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FF" w:rsidRDefault="00C26DDA">
      <w:pPr>
        <w:jc w:val="both"/>
      </w:pPr>
      <w:r>
        <w:softHyphen/>
      </w:r>
      <w:r>
        <w:softHyphen/>
      </w:r>
      <w:r>
        <w:softHyphen/>
      </w:r>
      <w:r w:rsidR="00C30AC2">
        <w:t xml:space="preserve"> </w:t>
      </w:r>
    </w:p>
    <w:p w:rsidR="00AB5940" w:rsidRDefault="00AB5940">
      <w:pPr>
        <w:jc w:val="both"/>
      </w:pPr>
    </w:p>
    <w:p w:rsidR="00500CFF" w:rsidRDefault="00500CFF">
      <w:pPr>
        <w:jc w:val="both"/>
      </w:pPr>
    </w:p>
    <w:p w:rsidR="00C30AC2" w:rsidRDefault="00C30AC2">
      <w:pPr>
        <w:jc w:val="both"/>
      </w:pPr>
      <w:r>
        <w:fldChar w:fldCharType="begin"/>
      </w:r>
      <w:r>
        <w:instrText xml:space="preserve"> XE "Carreiro" </w:instrText>
      </w:r>
      <w:r>
        <w:fldChar w:fldCharType="end"/>
      </w:r>
    </w:p>
    <w:tbl>
      <w:tblPr>
        <w:tblW w:w="0" w:type="auto"/>
        <w:tblLayout w:type="fixed"/>
        <w:tblLook w:val="0000" w:firstRow="0" w:lastRow="0" w:firstColumn="0" w:lastColumn="0" w:noHBand="0" w:noVBand="0"/>
      </w:tblPr>
      <w:tblGrid>
        <w:gridCol w:w="4428"/>
        <w:gridCol w:w="4320"/>
      </w:tblGrid>
      <w:tr w:rsidR="00C30AC2">
        <w:tc>
          <w:tcPr>
            <w:tcW w:w="4428" w:type="dxa"/>
          </w:tcPr>
          <w:p w:rsidR="00C30AC2" w:rsidRDefault="00C30AC2" w:rsidP="00607531">
            <w:pPr>
              <w:jc w:val="both"/>
            </w:pPr>
            <w:r>
              <w:rPr>
                <w:rFonts w:ascii="Baskerville" w:hAnsi="Baskerville"/>
                <w:b/>
                <w:smallCaps/>
              </w:rPr>
              <w:t>A. Keith Carreiro, Ed.D.</w:t>
            </w:r>
          </w:p>
        </w:tc>
        <w:tc>
          <w:tcPr>
            <w:tcW w:w="4320" w:type="dxa"/>
          </w:tcPr>
          <w:p w:rsidR="00C30AC2" w:rsidRDefault="00C30AC2">
            <w:pPr>
              <w:ind w:left="-2808"/>
              <w:jc w:val="center"/>
            </w:pPr>
            <w:r>
              <w:t xml:space="preserve">                                                                                             </w:t>
            </w:r>
            <w:r w:rsidR="00607531">
              <w:t xml:space="preserve">    </w:t>
            </w:r>
            <w:r>
              <w:rPr>
                <w:b/>
                <w:bCs/>
              </w:rPr>
              <w:t>508</w:t>
            </w:r>
            <w:r>
              <w:rPr>
                <w:b/>
                <w:bCs/>
              </w:rPr>
              <w:sym w:font="Symbol" w:char="F02D"/>
            </w:r>
            <w:r>
              <w:rPr>
                <w:b/>
                <w:bCs/>
              </w:rPr>
              <w:t>672</w:t>
            </w:r>
            <w:r>
              <w:rPr>
                <w:b/>
                <w:bCs/>
              </w:rPr>
              <w:sym w:font="Symbol" w:char="F02D"/>
            </w:r>
            <w:r>
              <w:rPr>
                <w:b/>
                <w:bCs/>
              </w:rPr>
              <w:t>8296</w:t>
            </w:r>
            <w:r>
              <w:t xml:space="preserve"> </w:t>
            </w:r>
            <w:r>
              <w:rPr>
                <w:sz w:val="16"/>
              </w:rPr>
              <w:t>(Home)</w:t>
            </w:r>
          </w:p>
        </w:tc>
      </w:tr>
      <w:tr w:rsidR="00C30AC2">
        <w:tc>
          <w:tcPr>
            <w:tcW w:w="4428" w:type="dxa"/>
          </w:tcPr>
          <w:p w:rsidR="00C30AC2" w:rsidRDefault="00C30AC2" w:rsidP="00607531">
            <w:pPr>
              <w:jc w:val="both"/>
            </w:pPr>
            <w:smartTag w:uri="urn:schemas-microsoft-com:office:smarttags" w:element="Street">
              <w:smartTag w:uri="urn:schemas-microsoft-com:office:smarttags" w:element="address">
                <w:r>
                  <w:t xml:space="preserve">54 </w:t>
                </w:r>
                <w:proofErr w:type="spellStart"/>
                <w:r>
                  <w:t>Vinnicum</w:t>
                </w:r>
                <w:proofErr w:type="spellEnd"/>
                <w:r>
                  <w:t xml:space="preserve"> Road</w:t>
                </w:r>
              </w:smartTag>
            </w:smartTag>
          </w:p>
        </w:tc>
        <w:tc>
          <w:tcPr>
            <w:tcW w:w="4320" w:type="dxa"/>
          </w:tcPr>
          <w:p w:rsidR="00C30AC2" w:rsidRDefault="00C30AC2">
            <w:pPr>
              <w:jc w:val="center"/>
            </w:pPr>
            <w:r>
              <w:t xml:space="preserve">                                      </w:t>
            </w:r>
            <w:r w:rsidR="00607531">
              <w:t xml:space="preserve">    </w:t>
            </w:r>
            <w:r w:rsidR="007F575C">
              <w:t xml:space="preserve">   </w:t>
            </w:r>
            <w:r w:rsidR="00B72C66">
              <w:t>508</w:t>
            </w:r>
            <w:r>
              <w:sym w:font="Symbol" w:char="F02D"/>
            </w:r>
            <w:r w:rsidR="00B72C66">
              <w:t>505</w:t>
            </w:r>
            <w:r>
              <w:sym w:font="Symbol" w:char="F02D"/>
            </w:r>
            <w:r w:rsidR="00B72C66">
              <w:t>8572</w:t>
            </w:r>
            <w:r>
              <w:t xml:space="preserve"> </w:t>
            </w:r>
            <w:r>
              <w:rPr>
                <w:sz w:val="16"/>
              </w:rPr>
              <w:t>(Cell)</w:t>
            </w:r>
          </w:p>
        </w:tc>
      </w:tr>
      <w:tr w:rsidR="00C30AC2">
        <w:tc>
          <w:tcPr>
            <w:tcW w:w="4428" w:type="dxa"/>
          </w:tcPr>
          <w:p w:rsidR="00C30AC2" w:rsidRDefault="00C30AC2" w:rsidP="00607531">
            <w:pPr>
              <w:jc w:val="both"/>
            </w:pPr>
            <w:smartTag w:uri="urn:schemas-microsoft-com:office:smarttags" w:element="place">
              <w:smartTag w:uri="urn:schemas-microsoft-com:office:smarttags" w:element="City">
                <w:r>
                  <w:t>Swansea</w:t>
                </w:r>
              </w:smartTag>
              <w:r>
                <w:t xml:space="preserve">, </w:t>
              </w:r>
              <w:smartTag w:uri="urn:schemas-microsoft-com:office:smarttags" w:element="State">
                <w:r>
                  <w:t>Massachusetts</w:t>
                </w:r>
              </w:smartTag>
              <w:r>
                <w:t xml:space="preserve">  </w:t>
              </w:r>
              <w:smartTag w:uri="urn:schemas-microsoft-com:office:smarttags" w:element="PostalCode">
                <w:r>
                  <w:t>02777</w:t>
                </w:r>
              </w:smartTag>
            </w:smartTag>
          </w:p>
        </w:tc>
        <w:tc>
          <w:tcPr>
            <w:tcW w:w="4320" w:type="dxa"/>
          </w:tcPr>
          <w:p w:rsidR="00C30AC2" w:rsidRDefault="00C30AC2" w:rsidP="00BC386F">
            <w:pPr>
              <w:jc w:val="center"/>
            </w:pPr>
            <w:r>
              <w:t xml:space="preserve">                    </w:t>
            </w:r>
            <w:r w:rsidR="00607531">
              <w:t xml:space="preserve">  </w:t>
            </w:r>
            <w:r>
              <w:t xml:space="preserve"> </w:t>
            </w:r>
            <w:r w:rsidR="00BC386F">
              <w:t xml:space="preserve">  </w:t>
            </w:r>
            <w:hyperlink r:id="rId8" w:history="1">
              <w:r w:rsidR="00BC386F" w:rsidRPr="00B62C03">
                <w:rPr>
                  <w:rStyle w:val="Hyperlink"/>
                </w:rPr>
                <w:t>doctorcarreiro@gmail.com</w:t>
              </w:r>
            </w:hyperlink>
            <w:r w:rsidR="00607531">
              <w:t xml:space="preserve"> </w:t>
            </w:r>
            <w:r>
              <w:rPr>
                <w:sz w:val="16"/>
              </w:rPr>
              <w:t>(</w:t>
            </w:r>
            <w:r w:rsidR="00AF7B6E">
              <w:rPr>
                <w:sz w:val="16"/>
              </w:rPr>
              <w:t>Office</w:t>
            </w:r>
            <w:r>
              <w:rPr>
                <w:sz w:val="16"/>
              </w:rPr>
              <w:t>)</w:t>
            </w:r>
            <w:r>
              <w:t xml:space="preserve">             </w:t>
            </w:r>
          </w:p>
        </w:tc>
      </w:tr>
      <w:tr w:rsidR="00C30AC2" w:rsidRPr="0024372F">
        <w:tc>
          <w:tcPr>
            <w:tcW w:w="4428" w:type="dxa"/>
          </w:tcPr>
          <w:p w:rsidR="00C30AC2" w:rsidRPr="0024372F" w:rsidRDefault="00C30AC2">
            <w:pPr>
              <w:jc w:val="both"/>
              <w:rPr>
                <w:sz w:val="8"/>
                <w:szCs w:val="8"/>
              </w:rPr>
            </w:pPr>
            <w:r w:rsidRPr="0024372F">
              <w:rPr>
                <w:sz w:val="8"/>
                <w:szCs w:val="8"/>
              </w:rPr>
              <w:t xml:space="preserve"> </w:t>
            </w:r>
          </w:p>
        </w:tc>
        <w:tc>
          <w:tcPr>
            <w:tcW w:w="4320" w:type="dxa"/>
          </w:tcPr>
          <w:p w:rsidR="00C30AC2" w:rsidRPr="0024372F" w:rsidRDefault="00C30AC2">
            <w:pPr>
              <w:jc w:val="right"/>
              <w:rPr>
                <w:sz w:val="8"/>
                <w:szCs w:val="8"/>
              </w:rPr>
            </w:pPr>
          </w:p>
        </w:tc>
      </w:tr>
    </w:tbl>
    <w:p w:rsidR="00AB5940" w:rsidRDefault="00AB5940">
      <w:pPr>
        <w:jc w:val="both"/>
        <w:rPr>
          <w:sz w:val="10"/>
          <w:szCs w:val="10"/>
        </w:rPr>
      </w:pPr>
    </w:p>
    <w:p w:rsidR="00AB5940" w:rsidRDefault="00AB5940">
      <w:pPr>
        <w:jc w:val="both"/>
        <w:rPr>
          <w:sz w:val="10"/>
          <w:szCs w:val="10"/>
        </w:rPr>
      </w:pPr>
    </w:p>
    <w:p w:rsidR="00AB5940" w:rsidRDefault="00AB5940">
      <w:pPr>
        <w:jc w:val="both"/>
        <w:rPr>
          <w:sz w:val="10"/>
          <w:szCs w:val="10"/>
        </w:rPr>
      </w:pPr>
    </w:p>
    <w:p w:rsidR="00AB5940" w:rsidRDefault="00AB5940" w:rsidP="00AB5940">
      <w:pPr>
        <w:ind w:left="1530" w:hanging="1530"/>
        <w:jc w:val="both"/>
        <w:rPr>
          <w:rFonts w:ascii="Book Antiqua" w:hAnsi="Book Antiqua"/>
          <w:b/>
          <w:smallCaps/>
        </w:rPr>
      </w:pPr>
      <w:r>
        <w:rPr>
          <w:rFonts w:ascii="Book Antiqua" w:hAnsi="Book Antiqua"/>
          <w:b/>
          <w:smallCaps/>
        </w:rPr>
        <w:t>Professional</w:t>
      </w:r>
      <w:r>
        <w:rPr>
          <w:rFonts w:ascii="Book Antiqua" w:hAnsi="Book Antiqua"/>
          <w:b/>
          <w:smallCaps/>
        </w:rPr>
        <w:tab/>
      </w:r>
      <w:hyperlink r:id="rId9" w:history="1">
        <w:r w:rsidR="005C7E7D" w:rsidRPr="00105AC7">
          <w:rPr>
            <w:rStyle w:val="Hyperlink"/>
          </w:rPr>
          <w:t>http://</w:t>
        </w:r>
        <w:r w:rsidR="005C7E7D" w:rsidRPr="00105AC7">
          <w:rPr>
            <w:rStyle w:val="Hyperlink"/>
            <w:rFonts w:ascii="Book Antiqua" w:hAnsi="Book Antiqua"/>
          </w:rPr>
          <w:t>www.</w:t>
        </w:r>
        <w:r w:rsidR="005C7E7D" w:rsidRPr="00105AC7">
          <w:rPr>
            <w:rStyle w:val="Hyperlink"/>
          </w:rPr>
          <w:t>nception–coach.com</w:t>
        </w:r>
      </w:hyperlink>
    </w:p>
    <w:p w:rsidR="00AB5940" w:rsidRDefault="00AB5940" w:rsidP="00AB5940">
      <w:pPr>
        <w:ind w:left="1530" w:hanging="1530"/>
        <w:jc w:val="both"/>
        <w:rPr>
          <w:rFonts w:ascii="Book Antiqua" w:hAnsi="Book Antiqua"/>
          <w:b/>
          <w:smallCaps/>
        </w:rPr>
      </w:pPr>
      <w:r>
        <w:rPr>
          <w:rFonts w:ascii="Book Antiqua" w:hAnsi="Book Antiqua"/>
          <w:b/>
          <w:smallCaps/>
        </w:rPr>
        <w:t xml:space="preserve">  Experience</w:t>
      </w:r>
    </w:p>
    <w:p w:rsidR="00AB5940" w:rsidRPr="00AB5940" w:rsidRDefault="00AB5940" w:rsidP="00AB5940">
      <w:pPr>
        <w:ind w:left="1530" w:hanging="1530"/>
        <w:jc w:val="both"/>
      </w:pPr>
      <w:r>
        <w:rPr>
          <w:rFonts w:ascii="Book Antiqua" w:hAnsi="Book Antiqua"/>
          <w:b/>
          <w:smallCaps/>
        </w:rPr>
        <w:tab/>
      </w:r>
      <w:r w:rsidRPr="00AB5940">
        <w:t>Con</w:t>
      </w:r>
      <w:r>
        <w:t>sultant | Coach | Speaker | Presenter</w:t>
      </w:r>
    </w:p>
    <w:p w:rsidR="00AB5940" w:rsidRDefault="00AB5940" w:rsidP="00AB5940">
      <w:pPr>
        <w:ind w:left="1530" w:hanging="1530"/>
        <w:jc w:val="both"/>
      </w:pPr>
      <w:r>
        <w:rPr>
          <w:rFonts w:ascii="Book Antiqua" w:hAnsi="Book Antiqua"/>
          <w:b/>
          <w:smallCaps/>
        </w:rPr>
        <w:tab/>
      </w:r>
    </w:p>
    <w:p w:rsidR="00AB5940" w:rsidRDefault="00AB5940" w:rsidP="00AB5940">
      <w:pPr>
        <w:ind w:left="1530" w:hanging="1530"/>
        <w:jc w:val="both"/>
      </w:pPr>
      <w:r>
        <w:rPr>
          <w:rFonts w:ascii="Book Antiqua" w:hAnsi="Book Antiqua"/>
          <w:b/>
          <w:smallCaps/>
        </w:rPr>
        <w:t xml:space="preserve">      </w:t>
      </w:r>
      <w:r>
        <w:rPr>
          <w:rFonts w:ascii="Book Antiqua" w:hAnsi="Book Antiqua"/>
          <w:b/>
          <w:smallCaps/>
        </w:rPr>
        <w:tab/>
      </w:r>
      <w:r w:rsidRPr="00AB5940">
        <w:t>Expertise</w:t>
      </w:r>
      <w:r>
        <w:t xml:space="preserve"> centers on nature of creative awareness</w:t>
      </w:r>
      <w:r w:rsidR="00084AAF">
        <w:t xml:space="preserve"> and critical thinking. </w:t>
      </w:r>
      <w:r w:rsidR="00032742">
        <w:t>R</w:t>
      </w:r>
      <w:r>
        <w:t>esearch and professional practice into these two areas</w:t>
      </w:r>
      <w:r w:rsidR="00032742">
        <w:t xml:space="preserve"> used </w:t>
      </w:r>
      <w:r>
        <w:t xml:space="preserve">as a means of focusing one’s </w:t>
      </w:r>
      <w:r w:rsidR="00032742">
        <w:t xml:space="preserve">cognitive </w:t>
      </w:r>
      <w:r>
        <w:t>attention and applying elemental dynamics of thought to improve potential as well as to enhance personal and professional development</w:t>
      </w:r>
      <w:r w:rsidR="00D614E2">
        <w:t xml:space="preserve"> at all levels of educational practice</w:t>
      </w:r>
      <w:r>
        <w:t xml:space="preserve">. Process used </w:t>
      </w:r>
      <w:r w:rsidR="00D7744B">
        <w:t>called</w:t>
      </w:r>
      <w:r w:rsidRPr="00AB5940">
        <w:t xml:space="preserve"> </w:t>
      </w:r>
      <w:proofErr w:type="spellStart"/>
      <w:r w:rsidR="00DF06C0">
        <w:t>Nceptio</w:t>
      </w:r>
      <w:r>
        <w:t>N</w:t>
      </w:r>
      <w:proofErr w:type="spellEnd"/>
      <w:r>
        <w:t>–</w:t>
      </w:r>
      <w:proofErr w:type="spellStart"/>
      <w:r>
        <w:t>MindWeaving</w:t>
      </w:r>
      <w:proofErr w:type="spellEnd"/>
      <w:r>
        <w:t>.</w:t>
      </w:r>
    </w:p>
    <w:p w:rsidR="00C5762A" w:rsidRPr="00AB5940" w:rsidRDefault="00C5762A" w:rsidP="00AB5940">
      <w:pPr>
        <w:ind w:left="1530" w:hanging="1530"/>
        <w:jc w:val="both"/>
        <w:rPr>
          <w:rFonts w:ascii="Book Antiqua" w:hAnsi="Book Antiqua"/>
          <w:b/>
          <w:smallCaps/>
        </w:rPr>
      </w:pPr>
    </w:p>
    <w:p w:rsidR="005C7E7D" w:rsidRPr="005C7E7D" w:rsidRDefault="00C5762A" w:rsidP="00AB5940">
      <w:pPr>
        <w:ind w:left="1530" w:hanging="1530"/>
        <w:jc w:val="both"/>
        <w:rPr>
          <w:color w:val="000000"/>
        </w:rPr>
      </w:pPr>
      <w:r>
        <w:rPr>
          <w:rFonts w:ascii="Arial" w:hAnsi="Arial" w:cs="Arial"/>
          <w:color w:val="000000"/>
        </w:rPr>
        <w:tab/>
      </w:r>
    </w:p>
    <w:p w:rsidR="005C7E7D" w:rsidRDefault="005C7E7D" w:rsidP="00AB5940">
      <w:pPr>
        <w:ind w:left="1530" w:hanging="1530"/>
        <w:jc w:val="both"/>
        <w:rPr>
          <w:color w:val="000000"/>
        </w:rPr>
      </w:pPr>
      <w:r>
        <w:rPr>
          <w:rFonts w:ascii="Arial" w:hAnsi="Arial" w:cs="Arial"/>
          <w:color w:val="000000"/>
        </w:rPr>
        <w:tab/>
      </w:r>
      <w:hyperlink r:id="rId10" w:history="1">
        <w:r w:rsidRPr="00105AC7">
          <w:rPr>
            <w:rStyle w:val="Hyperlink"/>
          </w:rPr>
          <w:t>https://www.immortalitywars.com</w:t>
        </w:r>
      </w:hyperlink>
    </w:p>
    <w:p w:rsidR="005C7E7D" w:rsidRDefault="005C7E7D" w:rsidP="00AB5940">
      <w:pPr>
        <w:ind w:left="1530" w:hanging="1530"/>
        <w:jc w:val="both"/>
        <w:rPr>
          <w:rFonts w:ascii="Arial" w:hAnsi="Arial" w:cs="Arial"/>
          <w:color w:val="000000"/>
        </w:rPr>
      </w:pPr>
    </w:p>
    <w:p w:rsidR="00AB5940" w:rsidRDefault="00C5762A" w:rsidP="005C7E7D">
      <w:pPr>
        <w:ind w:left="1530"/>
        <w:jc w:val="both"/>
      </w:pPr>
      <w:r>
        <w:t xml:space="preserve">Author | Writer </w:t>
      </w:r>
    </w:p>
    <w:p w:rsidR="00C5762A" w:rsidRDefault="00C5762A" w:rsidP="00AB5940">
      <w:pPr>
        <w:ind w:left="1530" w:hanging="1530"/>
        <w:jc w:val="both"/>
        <w:rPr>
          <w:rFonts w:ascii="Arial" w:hAnsi="Arial" w:cs="Arial"/>
          <w:color w:val="000000"/>
        </w:rPr>
      </w:pPr>
    </w:p>
    <w:p w:rsidR="00C5762A" w:rsidRDefault="00C5762A" w:rsidP="00AB5940">
      <w:pPr>
        <w:ind w:left="1530" w:hanging="1530"/>
        <w:jc w:val="both"/>
        <w:rPr>
          <w:color w:val="000000"/>
        </w:rPr>
      </w:pPr>
      <w:r>
        <w:rPr>
          <w:rFonts w:ascii="Arial" w:hAnsi="Arial" w:cs="Arial"/>
          <w:color w:val="000000"/>
        </w:rPr>
        <w:tab/>
      </w:r>
      <w:r w:rsidR="001F3E4F" w:rsidRPr="001F3E4F">
        <w:rPr>
          <w:color w:val="000000"/>
        </w:rPr>
        <w:t xml:space="preserve">Currently </w:t>
      </w:r>
      <w:r w:rsidR="001F3E4F">
        <w:rPr>
          <w:color w:val="000000"/>
        </w:rPr>
        <w:t xml:space="preserve">writing a nine–book, planned series, </w:t>
      </w:r>
      <w:r w:rsidR="001F3E4F">
        <w:rPr>
          <w:i/>
          <w:color w:val="000000"/>
        </w:rPr>
        <w:t>The Immortality Wars</w:t>
      </w:r>
      <w:r w:rsidR="001F3E4F">
        <w:rPr>
          <w:color w:val="000000"/>
        </w:rPr>
        <w:t>. Written in the genre of speculative fiction, the story arc stares into the future, peers into the past and is written as if both are in the present. The first trilogy is completed</w:t>
      </w:r>
      <w:r w:rsidR="00C560C9">
        <w:rPr>
          <w:color w:val="000000"/>
        </w:rPr>
        <w:t xml:space="preserve"> and published</w:t>
      </w:r>
      <w:r w:rsidR="001F3E4F">
        <w:rPr>
          <w:color w:val="000000"/>
        </w:rPr>
        <w:t>.</w:t>
      </w:r>
    </w:p>
    <w:p w:rsidR="001F3E4F" w:rsidRDefault="001F3E4F" w:rsidP="00AB5940">
      <w:pPr>
        <w:ind w:left="1530" w:hanging="1530"/>
        <w:jc w:val="both"/>
        <w:rPr>
          <w:color w:val="000000"/>
        </w:rPr>
      </w:pPr>
    </w:p>
    <w:p w:rsidR="001F3E4F" w:rsidRPr="001F3E4F" w:rsidRDefault="001F3E4F" w:rsidP="00AB5940">
      <w:pPr>
        <w:ind w:left="1530" w:hanging="1530"/>
        <w:jc w:val="both"/>
        <w:rPr>
          <w:color w:val="000000"/>
        </w:rPr>
      </w:pPr>
      <w:r>
        <w:rPr>
          <w:color w:val="000000"/>
        </w:rPr>
        <w:tab/>
        <w:t xml:space="preserve">Chapter written in Stephen King’s nonfiction book, </w:t>
      </w:r>
      <w:r>
        <w:rPr>
          <w:i/>
          <w:color w:val="000000"/>
        </w:rPr>
        <w:t>Hearts in Suspension</w:t>
      </w:r>
      <w:r>
        <w:rPr>
          <w:color w:val="000000"/>
        </w:rPr>
        <w:t xml:space="preserve"> (2016), whose thematic idea centers on university and college student activism in the 1960s.</w:t>
      </w:r>
    </w:p>
    <w:p w:rsidR="00AB5940" w:rsidRDefault="00AB5940">
      <w:pPr>
        <w:jc w:val="both"/>
        <w:rPr>
          <w:sz w:val="10"/>
          <w:szCs w:val="10"/>
        </w:rPr>
      </w:pPr>
    </w:p>
    <w:p w:rsidR="00C30AC2" w:rsidRPr="00455759" w:rsidRDefault="00C30AC2">
      <w:pPr>
        <w:jc w:val="both"/>
        <w:rPr>
          <w:sz w:val="10"/>
          <w:szCs w:val="10"/>
        </w:rPr>
      </w:pPr>
      <w:r w:rsidRPr="00455759">
        <w:rPr>
          <w:sz w:val="10"/>
          <w:szCs w:val="10"/>
        </w:rPr>
        <w:fldChar w:fldCharType="begin"/>
      </w:r>
      <w:r w:rsidRPr="00455759">
        <w:rPr>
          <w:sz w:val="10"/>
          <w:szCs w:val="10"/>
        </w:rPr>
        <w:instrText xml:space="preserve"> XE "EDUCATION" </w:instrText>
      </w:r>
      <w:r w:rsidRPr="00455759">
        <w:rPr>
          <w:sz w:val="10"/>
          <w:szCs w:val="10"/>
        </w:rPr>
        <w:fldChar w:fldCharType="end"/>
      </w:r>
    </w:p>
    <w:tbl>
      <w:tblPr>
        <w:tblW w:w="0" w:type="auto"/>
        <w:tblInd w:w="-162" w:type="dxa"/>
        <w:tblLayout w:type="fixed"/>
        <w:tblLook w:val="0000" w:firstRow="0" w:lastRow="0" w:firstColumn="0" w:lastColumn="0" w:noHBand="0" w:noVBand="0"/>
      </w:tblPr>
      <w:tblGrid>
        <w:gridCol w:w="1800"/>
        <w:gridCol w:w="7200"/>
      </w:tblGrid>
      <w:tr w:rsidR="00C30AC2">
        <w:tc>
          <w:tcPr>
            <w:tcW w:w="1800" w:type="dxa"/>
          </w:tcPr>
          <w:p w:rsidR="0035048D" w:rsidRDefault="0035048D">
            <w:pPr>
              <w:jc w:val="both"/>
              <w:rPr>
                <w:rFonts w:ascii="Book Antiqua" w:hAnsi="Book Antiqua"/>
                <w:bCs/>
                <w:smallCaps/>
                <w:sz w:val="10"/>
              </w:rPr>
            </w:pPr>
          </w:p>
          <w:p w:rsidR="00C30AC2" w:rsidRDefault="00C30AC2" w:rsidP="0035048D">
            <w:pPr>
              <w:jc w:val="center"/>
              <w:rPr>
                <w:rFonts w:ascii="Book Antiqua" w:hAnsi="Book Antiqua"/>
                <w:b/>
                <w:smallCaps/>
              </w:rPr>
            </w:pPr>
            <w:r>
              <w:rPr>
                <w:rFonts w:ascii="Book Antiqua" w:hAnsi="Book Antiqua"/>
                <w:b/>
                <w:smallCaps/>
              </w:rPr>
              <w:t>Teaching</w:t>
            </w:r>
          </w:p>
          <w:p w:rsidR="00C30AC2" w:rsidRDefault="00C30AC2" w:rsidP="0035048D">
            <w:pPr>
              <w:jc w:val="center"/>
              <w:rPr>
                <w:rFonts w:ascii="Book Antiqua" w:hAnsi="Book Antiqua"/>
                <w:b/>
                <w:smallCaps/>
              </w:rPr>
            </w:pPr>
            <w:r>
              <w:rPr>
                <w:rFonts w:ascii="Book Antiqua" w:hAnsi="Book Antiqua"/>
                <w:b/>
                <w:smallCaps/>
              </w:rPr>
              <w:t>Experience</w:t>
            </w:r>
          </w:p>
          <w:p w:rsidR="00C30AC2" w:rsidRPr="00D041F0" w:rsidRDefault="00C30AC2">
            <w:pPr>
              <w:jc w:val="both"/>
              <w:rPr>
                <w:rFonts w:ascii="Book Antiqua" w:hAnsi="Book Antiqua"/>
                <w:b/>
                <w:smallCaps/>
              </w:rPr>
            </w:pPr>
          </w:p>
          <w:p w:rsidR="0035048D" w:rsidRPr="00B92428" w:rsidRDefault="00C30AC2">
            <w:pPr>
              <w:ind w:left="-108"/>
              <w:jc w:val="both"/>
              <w:rPr>
                <w:rFonts w:ascii="Book Antiqua" w:hAnsi="Book Antiqua"/>
                <w:b/>
                <w:smallCaps/>
                <w:sz w:val="16"/>
                <w:szCs w:val="16"/>
              </w:rPr>
            </w:pPr>
            <w:r>
              <w:rPr>
                <w:rFonts w:ascii="Book Antiqua" w:hAnsi="Book Antiqua"/>
                <w:b/>
                <w:smallCaps/>
                <w:sz w:val="18"/>
              </w:rPr>
              <w:t xml:space="preserve">    </w:t>
            </w:r>
          </w:p>
          <w:p w:rsidR="0035048D" w:rsidRPr="00B92428" w:rsidRDefault="0035048D">
            <w:pPr>
              <w:ind w:left="-108"/>
              <w:jc w:val="both"/>
              <w:rPr>
                <w:rFonts w:ascii="Book Antiqua" w:hAnsi="Book Antiqua"/>
                <w:b/>
                <w:smallCaps/>
                <w:sz w:val="15"/>
                <w:szCs w:val="15"/>
              </w:rPr>
            </w:pPr>
          </w:p>
          <w:p w:rsidR="0035048D" w:rsidRDefault="00C30AC2" w:rsidP="0035048D">
            <w:pPr>
              <w:ind w:left="-108"/>
              <w:jc w:val="center"/>
              <w:rPr>
                <w:rFonts w:ascii="Book Antiqua" w:hAnsi="Book Antiqua"/>
                <w:smallCaps/>
                <w:sz w:val="18"/>
              </w:rPr>
            </w:pPr>
            <w:r>
              <w:rPr>
                <w:rFonts w:ascii="Book Antiqua" w:hAnsi="Book Antiqua"/>
                <w:smallCaps/>
                <w:sz w:val="18"/>
              </w:rPr>
              <w:t>Community</w:t>
            </w:r>
          </w:p>
          <w:p w:rsidR="00C30AC2" w:rsidRPr="0035048D" w:rsidRDefault="00C30AC2" w:rsidP="0035048D">
            <w:pPr>
              <w:ind w:left="-108"/>
              <w:jc w:val="center"/>
              <w:rPr>
                <w:rFonts w:ascii="Book Antiqua" w:hAnsi="Book Antiqua"/>
                <w:smallCaps/>
                <w:sz w:val="18"/>
              </w:rPr>
            </w:pPr>
            <w:r>
              <w:rPr>
                <w:rFonts w:ascii="Book Antiqua" w:hAnsi="Book Antiqua"/>
                <w:smallCaps/>
                <w:sz w:val="18"/>
              </w:rPr>
              <w:t>College</w:t>
            </w:r>
          </w:p>
          <w:p w:rsidR="00C30AC2" w:rsidRDefault="00C30AC2">
            <w:pPr>
              <w:jc w:val="both"/>
              <w:rPr>
                <w:rFonts w:ascii="Book Antiqua" w:hAnsi="Book Antiqua"/>
                <w:b/>
                <w:smallCaps/>
                <w:sz w:val="22"/>
              </w:rPr>
            </w:pPr>
          </w:p>
          <w:p w:rsidR="00C30AC2" w:rsidRDefault="00C30AC2">
            <w:pPr>
              <w:jc w:val="both"/>
              <w:rPr>
                <w:rFonts w:ascii="Book Antiqua" w:hAnsi="Book Antiqua"/>
                <w:b/>
                <w:smallCaps/>
                <w:sz w:val="22"/>
              </w:rPr>
            </w:pPr>
          </w:p>
        </w:tc>
        <w:tc>
          <w:tcPr>
            <w:tcW w:w="7200" w:type="dxa"/>
          </w:tcPr>
          <w:p w:rsidR="00C30AC2" w:rsidRDefault="00C30AC2">
            <w:pPr>
              <w:pStyle w:val="Heading1"/>
              <w:rPr>
                <w:b w:val="0"/>
                <w:bCs/>
                <w:sz w:val="10"/>
              </w:rPr>
            </w:pPr>
          </w:p>
          <w:p w:rsidR="00C30AC2" w:rsidRDefault="00C30AC2">
            <w:pPr>
              <w:pStyle w:val="Heading1"/>
              <w:rPr>
                <w:rFonts w:ascii="Times New Roman" w:hAnsi="Times New Roman"/>
                <w:bCs/>
              </w:rPr>
            </w:pPr>
            <w:smartTag w:uri="urn:schemas-microsoft-com:office:smarttags" w:element="place">
              <w:smartTag w:uri="urn:schemas-microsoft-com:office:smarttags" w:element="PlaceName">
                <w:r>
                  <w:rPr>
                    <w:rFonts w:ascii="Times New Roman" w:hAnsi="Times New Roman"/>
                    <w:bCs/>
                  </w:rPr>
                  <w:t>Bristol</w:t>
                </w:r>
              </w:smartTag>
              <w:r>
                <w:rPr>
                  <w:rFonts w:ascii="Times New Roman" w:hAnsi="Times New Roman"/>
                  <w:bCs/>
                </w:rPr>
                <w:t xml:space="preserve"> </w:t>
              </w:r>
              <w:smartTag w:uri="urn:schemas-microsoft-com:office:smarttags" w:element="PlaceType">
                <w:r>
                  <w:rPr>
                    <w:rFonts w:ascii="Times New Roman" w:hAnsi="Times New Roman"/>
                    <w:bCs/>
                  </w:rPr>
                  <w:t>Community College</w:t>
                </w:r>
              </w:smartTag>
            </w:smartTag>
          </w:p>
          <w:p w:rsidR="00C30AC2" w:rsidRDefault="005A5DCC">
            <w:pPr>
              <w:ind w:left="-108"/>
              <w:jc w:val="both"/>
            </w:pPr>
            <w:r>
              <w:t xml:space="preserve">777 </w:t>
            </w:r>
            <w:proofErr w:type="spellStart"/>
            <w:r>
              <w:t>Elsbree</w:t>
            </w:r>
            <w:proofErr w:type="spellEnd"/>
            <w:r w:rsidR="00C30AC2">
              <w:t xml:space="preserve"> Street</w:t>
            </w:r>
          </w:p>
          <w:p w:rsidR="00C30AC2" w:rsidRDefault="005A5DCC">
            <w:pPr>
              <w:ind w:left="-108"/>
              <w:jc w:val="both"/>
            </w:pPr>
            <w:r>
              <w:t>Fall River</w:t>
            </w:r>
            <w:r w:rsidR="00C30AC2">
              <w:t>, Massachusetts</w:t>
            </w:r>
          </w:p>
          <w:p w:rsidR="00C30AC2" w:rsidRDefault="00C30AC2">
            <w:pPr>
              <w:ind w:left="-108"/>
              <w:jc w:val="both"/>
            </w:pPr>
            <w:r>
              <w:t>2005 to present</w:t>
            </w:r>
          </w:p>
          <w:p w:rsidR="00C30AC2" w:rsidRPr="0024372F" w:rsidRDefault="00C30AC2">
            <w:pPr>
              <w:ind w:left="-108"/>
              <w:jc w:val="both"/>
              <w:rPr>
                <w:sz w:val="14"/>
                <w:szCs w:val="14"/>
              </w:rPr>
            </w:pPr>
          </w:p>
          <w:p w:rsidR="00C30AC2" w:rsidRDefault="00C30AC2">
            <w:pPr>
              <w:ind w:left="-108"/>
              <w:jc w:val="both"/>
            </w:pPr>
            <w:r>
              <w:t>Adjunct Professor</w:t>
            </w:r>
            <w:r w:rsidR="007E5D8B">
              <w:rPr>
                <w:noProof/>
              </w:rPr>
              <w:t>.</w:t>
            </w:r>
            <w:r w:rsidR="00841EE6">
              <w:rPr>
                <w:noProof/>
              </w:rPr>
              <w:t xml:space="preserve"> </w:t>
            </w:r>
            <w:r w:rsidR="007E5D8B">
              <w:rPr>
                <w:noProof/>
              </w:rPr>
              <w:t>Teaching responsibilities include conducting English, humanities, philosophy, speech  and  college success strategy courses.</w:t>
            </w:r>
            <w:r w:rsidR="00267733">
              <w:rPr>
                <w:noProof/>
              </w:rPr>
              <w:t xml:space="preserve"> Advise students.</w:t>
            </w:r>
          </w:p>
          <w:p w:rsidR="00C30AC2" w:rsidRDefault="00C30AC2">
            <w:pPr>
              <w:ind w:left="-108"/>
              <w:jc w:val="both"/>
              <w:rPr>
                <w:rFonts w:ascii="Baskerville" w:hAnsi="Baskerville"/>
                <w:bCs/>
                <w:sz w:val="14"/>
              </w:rPr>
            </w:pPr>
          </w:p>
        </w:tc>
      </w:tr>
      <w:tr w:rsidR="00C30AC2">
        <w:tc>
          <w:tcPr>
            <w:tcW w:w="1800" w:type="dxa"/>
          </w:tcPr>
          <w:p w:rsidR="00C30AC2" w:rsidRDefault="00C30AC2">
            <w:pPr>
              <w:ind w:left="-108"/>
              <w:jc w:val="both"/>
              <w:rPr>
                <w:sz w:val="10"/>
              </w:rPr>
            </w:pPr>
          </w:p>
          <w:p w:rsidR="00C30AC2" w:rsidRDefault="00C30AC2" w:rsidP="0035048D">
            <w:pPr>
              <w:jc w:val="center"/>
              <w:rPr>
                <w:rFonts w:ascii="Book Antiqua" w:hAnsi="Book Antiqua"/>
                <w:b/>
                <w:smallCaps/>
                <w:sz w:val="18"/>
              </w:rPr>
            </w:pPr>
            <w:r>
              <w:rPr>
                <w:rFonts w:ascii="Book Antiqua" w:hAnsi="Book Antiqua"/>
                <w:b/>
                <w:smallCaps/>
                <w:sz w:val="18"/>
              </w:rPr>
              <w:t>University and</w:t>
            </w:r>
          </w:p>
          <w:p w:rsidR="00C30AC2" w:rsidRDefault="00C30AC2" w:rsidP="0035048D">
            <w:pPr>
              <w:jc w:val="center"/>
              <w:rPr>
                <w:rFonts w:ascii="Book Antiqua" w:hAnsi="Book Antiqua"/>
                <w:b/>
                <w:smallCaps/>
              </w:rPr>
            </w:pPr>
            <w:r>
              <w:rPr>
                <w:rFonts w:ascii="Book Antiqua" w:hAnsi="Book Antiqua"/>
                <w:b/>
                <w:smallCaps/>
                <w:sz w:val="18"/>
              </w:rPr>
              <w:t>College Level</w:t>
            </w:r>
          </w:p>
          <w:p w:rsidR="00C30AC2" w:rsidRDefault="00C30AC2">
            <w:pPr>
              <w:jc w:val="both"/>
              <w:rPr>
                <w:rFonts w:ascii="Book Antiqua" w:hAnsi="Book Antiqua"/>
                <w:b/>
                <w:smallCaps/>
                <w:sz w:val="22"/>
              </w:rPr>
            </w:pPr>
          </w:p>
        </w:tc>
        <w:tc>
          <w:tcPr>
            <w:tcW w:w="7200" w:type="dxa"/>
          </w:tcPr>
          <w:p w:rsidR="00C30AC2" w:rsidRDefault="00C30AC2">
            <w:pPr>
              <w:ind w:left="-108"/>
              <w:jc w:val="both"/>
              <w:rPr>
                <w:sz w:val="10"/>
              </w:rPr>
            </w:pPr>
          </w:p>
          <w:p w:rsidR="00F2493C" w:rsidRDefault="00F2493C">
            <w:pPr>
              <w:ind w:left="-108"/>
              <w:jc w:val="both"/>
              <w:rPr>
                <w:rFonts w:ascii="Baskerville" w:hAnsi="Baskerville"/>
                <w:b/>
              </w:rPr>
            </w:pPr>
            <w:smartTag w:uri="urn:schemas-microsoft-com:office:smarttags" w:element="place">
              <w:smartTag w:uri="urn:schemas-microsoft-com:office:smarttags" w:element="PlaceName">
                <w:r>
                  <w:rPr>
                    <w:rFonts w:ascii="Baskerville" w:hAnsi="Baskerville"/>
                    <w:b/>
                  </w:rPr>
                  <w:t>Bridgewater</w:t>
                </w:r>
              </w:smartTag>
              <w:r>
                <w:rPr>
                  <w:rFonts w:ascii="Baskerville" w:hAnsi="Baskerville"/>
                  <w:b/>
                </w:rPr>
                <w:t xml:space="preserve"> </w:t>
              </w:r>
              <w:smartTag w:uri="urn:schemas-microsoft-com:office:smarttags" w:element="PlaceType">
                <w:r>
                  <w:rPr>
                    <w:rFonts w:ascii="Baskerville" w:hAnsi="Baskerville"/>
                    <w:b/>
                  </w:rPr>
                  <w:t>State</w:t>
                </w:r>
              </w:smartTag>
              <w:r>
                <w:rPr>
                  <w:rFonts w:ascii="Baskerville" w:hAnsi="Baskerville"/>
                  <w:b/>
                </w:rPr>
                <w:t xml:space="preserve"> </w:t>
              </w:r>
              <w:smartTag w:uri="urn:schemas-microsoft-com:office:smarttags" w:element="PlaceType">
                <w:r>
                  <w:rPr>
                    <w:rFonts w:ascii="Baskerville" w:hAnsi="Baskerville"/>
                    <w:b/>
                  </w:rPr>
                  <w:t>University</w:t>
                </w:r>
              </w:smartTag>
            </w:smartTag>
          </w:p>
          <w:p w:rsidR="00F2493C" w:rsidRDefault="00F2493C">
            <w:pPr>
              <w:ind w:left="-108"/>
              <w:jc w:val="both"/>
              <w:rPr>
                <w:rFonts w:ascii="Baskerville" w:hAnsi="Baskerville"/>
              </w:rPr>
            </w:pPr>
            <w:r w:rsidRPr="00F2493C">
              <w:rPr>
                <w:rFonts w:ascii="Baskerville" w:hAnsi="Baskerville"/>
              </w:rPr>
              <w:t>English Department</w:t>
            </w:r>
          </w:p>
          <w:p w:rsidR="00F2493C" w:rsidRDefault="00F2493C">
            <w:pPr>
              <w:ind w:left="-108"/>
              <w:jc w:val="both"/>
              <w:rPr>
                <w:rFonts w:ascii="Baskerville" w:hAnsi="Baskerville"/>
              </w:rPr>
            </w:pPr>
            <w:r>
              <w:rPr>
                <w:rFonts w:ascii="Baskerville" w:hAnsi="Baskerville"/>
              </w:rPr>
              <w:t>College of Humanities and Social Sciences</w:t>
            </w:r>
          </w:p>
          <w:p w:rsidR="00F2493C" w:rsidRPr="00F2493C" w:rsidRDefault="00F2493C">
            <w:pPr>
              <w:ind w:left="-108"/>
              <w:jc w:val="both"/>
              <w:rPr>
                <w:color w:val="000000"/>
                <w:lang w:val="en"/>
              </w:rPr>
            </w:pPr>
            <w:r w:rsidRPr="00F2493C">
              <w:rPr>
                <w:color w:val="000000"/>
                <w:lang w:val="en"/>
              </w:rPr>
              <w:t>Tillinghast Hall, Room 340</w:t>
            </w:r>
          </w:p>
          <w:p w:rsidR="00F2493C" w:rsidRDefault="00F2493C">
            <w:pPr>
              <w:ind w:left="-108"/>
              <w:jc w:val="both"/>
              <w:rPr>
                <w:color w:val="000000"/>
                <w:lang w:val="en"/>
              </w:rPr>
            </w:pPr>
            <w:smartTag w:uri="urn:schemas-microsoft-com:office:smarttags" w:element="City">
              <w:r w:rsidRPr="00F2493C">
                <w:rPr>
                  <w:color w:val="000000"/>
                  <w:lang w:val="en"/>
                </w:rPr>
                <w:t>Bridgewater</w:t>
              </w:r>
            </w:smartTag>
            <w:r w:rsidRPr="00F2493C">
              <w:rPr>
                <w:color w:val="000000"/>
                <w:lang w:val="en"/>
              </w:rPr>
              <w:t>, M</w:t>
            </w:r>
            <w:r>
              <w:rPr>
                <w:color w:val="000000"/>
                <w:lang w:val="en"/>
              </w:rPr>
              <w:t>assachusetts</w:t>
            </w:r>
          </w:p>
          <w:p w:rsidR="00490D66" w:rsidRDefault="000C6DBB" w:rsidP="00490D66">
            <w:pPr>
              <w:ind w:left="-108"/>
              <w:jc w:val="both"/>
            </w:pPr>
            <w:r>
              <w:t>2010</w:t>
            </w:r>
            <w:r w:rsidR="00490D66">
              <w:t xml:space="preserve"> to present</w:t>
            </w:r>
          </w:p>
          <w:p w:rsidR="00F2493C" w:rsidRDefault="00F2493C" w:rsidP="00490D66">
            <w:pPr>
              <w:jc w:val="both"/>
              <w:rPr>
                <w:color w:val="000000"/>
                <w:lang w:val="en"/>
              </w:rPr>
            </w:pPr>
          </w:p>
          <w:p w:rsidR="00F2493C" w:rsidRPr="00F2493C" w:rsidRDefault="00490D66">
            <w:pPr>
              <w:ind w:left="-108"/>
              <w:jc w:val="both"/>
            </w:pPr>
            <w:r>
              <w:rPr>
                <w:color w:val="000000"/>
                <w:lang w:val="en"/>
              </w:rPr>
              <w:t>Part–Time Faculty</w:t>
            </w:r>
            <w:r w:rsidR="00F2493C">
              <w:rPr>
                <w:color w:val="000000"/>
                <w:lang w:val="en"/>
              </w:rPr>
              <w:t xml:space="preserve">.  Teaching responsibilities include conducting classes in Composition I and II, </w:t>
            </w:r>
            <w:r w:rsidR="003A2D26">
              <w:rPr>
                <w:color w:val="000000"/>
                <w:lang w:val="en"/>
              </w:rPr>
              <w:t>short stories, journalistic essay writing, literature for elementary education majors and</w:t>
            </w:r>
            <w:r w:rsidR="00F2493C">
              <w:rPr>
                <w:color w:val="000000"/>
                <w:lang w:val="en"/>
              </w:rPr>
              <w:t xml:space="preserve"> First and Second Year Seminar courses.</w:t>
            </w:r>
          </w:p>
          <w:p w:rsidR="00F2493C" w:rsidRDefault="00F2493C">
            <w:pPr>
              <w:ind w:left="-108"/>
              <w:jc w:val="both"/>
              <w:rPr>
                <w:rFonts w:ascii="Baskerville" w:hAnsi="Baskerville"/>
                <w:b/>
              </w:rPr>
            </w:pPr>
          </w:p>
          <w:p w:rsidR="005C7E7D" w:rsidRDefault="005C7E7D">
            <w:pPr>
              <w:ind w:left="-108"/>
              <w:jc w:val="both"/>
              <w:rPr>
                <w:rFonts w:ascii="Baskerville" w:hAnsi="Baskerville"/>
                <w:b/>
              </w:rPr>
            </w:pPr>
          </w:p>
          <w:p w:rsidR="005C7E7D" w:rsidRDefault="005C7E7D">
            <w:pPr>
              <w:ind w:left="-108"/>
              <w:jc w:val="both"/>
              <w:rPr>
                <w:rFonts w:ascii="Baskerville" w:hAnsi="Baskerville"/>
                <w:b/>
              </w:rPr>
            </w:pPr>
          </w:p>
          <w:p w:rsidR="005C7E7D" w:rsidRDefault="005C7E7D">
            <w:pPr>
              <w:ind w:left="-108"/>
              <w:jc w:val="both"/>
              <w:rPr>
                <w:rFonts w:ascii="Baskerville" w:hAnsi="Baskerville"/>
                <w:b/>
              </w:rPr>
            </w:pPr>
          </w:p>
          <w:p w:rsidR="005C7E7D" w:rsidRDefault="005C7E7D" w:rsidP="005C7E7D">
            <w:pPr>
              <w:jc w:val="both"/>
              <w:rPr>
                <w:rFonts w:ascii="Baskerville" w:hAnsi="Baskerville"/>
                <w:b/>
              </w:rPr>
            </w:pPr>
          </w:p>
          <w:p w:rsidR="00C30AC2" w:rsidRDefault="00C30AC2">
            <w:pPr>
              <w:ind w:left="-108"/>
              <w:jc w:val="both"/>
              <w:rPr>
                <w:rFonts w:ascii="Baskerville" w:hAnsi="Baskerville"/>
                <w:b/>
              </w:rPr>
            </w:pPr>
            <w:smartTag w:uri="urn:schemas-microsoft-com:office:smarttags" w:element="PlaceName">
              <w:r>
                <w:rPr>
                  <w:rFonts w:ascii="Baskerville" w:hAnsi="Baskerville"/>
                  <w:b/>
                </w:rPr>
                <w:lastRenderedPageBreak/>
                <w:t>Indiana</w:t>
              </w:r>
            </w:smartTag>
            <w:r>
              <w:rPr>
                <w:rFonts w:ascii="Baskerville" w:hAnsi="Baskerville"/>
                <w:b/>
              </w:rPr>
              <w:t xml:space="preserve"> </w:t>
            </w:r>
            <w:smartTag w:uri="urn:schemas-microsoft-com:office:smarttags" w:element="PlaceType">
              <w:r>
                <w:rPr>
                  <w:rFonts w:ascii="Baskerville" w:hAnsi="Baskerville"/>
                  <w:b/>
                </w:rPr>
                <w:t>University</w:t>
              </w:r>
            </w:smartTag>
            <w:r>
              <w:rPr>
                <w:rFonts w:ascii="Baskerville" w:hAnsi="Baskerville"/>
                <w:b/>
              </w:rPr>
              <w:t xml:space="preserve"> of </w:t>
            </w:r>
            <w:smartTag w:uri="urn:schemas-microsoft-com:office:smarttags" w:element="place">
              <w:smartTag w:uri="urn:schemas-microsoft-com:office:smarttags" w:element="State">
                <w:r>
                  <w:rPr>
                    <w:rFonts w:ascii="Baskerville" w:hAnsi="Baskerville"/>
                    <w:b/>
                  </w:rPr>
                  <w:t>Pennsylvania</w:t>
                </w:r>
              </w:smartTag>
            </w:smartTag>
          </w:p>
          <w:p w:rsidR="00C30AC2" w:rsidRDefault="00C30AC2">
            <w:pPr>
              <w:ind w:left="-108"/>
              <w:jc w:val="both"/>
            </w:pPr>
            <w:r>
              <w:t xml:space="preserve">Professional Studies in Education Department </w:t>
            </w:r>
          </w:p>
          <w:p w:rsidR="00C30AC2" w:rsidRDefault="00C30AC2">
            <w:pPr>
              <w:ind w:left="-108"/>
              <w:jc w:val="both"/>
            </w:pPr>
            <w:smartTag w:uri="urn:schemas-microsoft-com:office:smarttags" w:element="City">
              <w:r>
                <w:t>College of Education</w:t>
              </w:r>
            </w:smartTag>
            <w:r>
              <w:t xml:space="preserve">, </w:t>
            </w:r>
            <w:smartTag w:uri="urn:schemas-microsoft-com:office:smarttags" w:element="State">
              <w:r>
                <w:t>Indiana</w:t>
              </w:r>
            </w:smartTag>
            <w:r>
              <w:t xml:space="preserve">, </w:t>
            </w:r>
            <w:smartTag w:uri="urn:schemas-microsoft-com:office:smarttags" w:element="place">
              <w:smartTag w:uri="urn:schemas-microsoft-com:office:smarttags" w:element="State">
                <w:r>
                  <w:t>Pennsylvania</w:t>
                </w:r>
              </w:smartTag>
            </w:smartTag>
          </w:p>
          <w:p w:rsidR="00C30AC2" w:rsidRDefault="00C30AC2">
            <w:pPr>
              <w:ind w:left="-108"/>
              <w:jc w:val="both"/>
            </w:pPr>
            <w:r>
              <w:t>1996 to 2002</w:t>
            </w:r>
          </w:p>
          <w:p w:rsidR="00316421" w:rsidRPr="0024372F" w:rsidRDefault="00316421" w:rsidP="00316421">
            <w:pPr>
              <w:ind w:left="-108"/>
              <w:jc w:val="both"/>
              <w:rPr>
                <w:sz w:val="14"/>
                <w:szCs w:val="14"/>
              </w:rPr>
            </w:pPr>
          </w:p>
          <w:p w:rsidR="00C30AC2" w:rsidRPr="001D21A7" w:rsidRDefault="00B92E22" w:rsidP="001D21A7">
            <w:pPr>
              <w:ind w:left="-108"/>
              <w:jc w:val="both"/>
            </w:pPr>
            <w:r>
              <w:t>A</w:t>
            </w:r>
            <w:r w:rsidR="00C30AC2">
              <w:t xml:space="preserve">ssistant </w:t>
            </w:r>
            <w:r>
              <w:t>P</w:t>
            </w:r>
            <w:r w:rsidR="00C30AC2">
              <w:t>rofessor</w:t>
            </w:r>
            <w:r w:rsidR="00C637FB">
              <w:t xml:space="preserve">, </w:t>
            </w:r>
            <w:r w:rsidR="00C637FB">
              <w:rPr>
                <w:rFonts w:ascii="Baskerville" w:hAnsi="Baskerville"/>
                <w:bCs/>
              </w:rPr>
              <w:t>Tenured</w:t>
            </w:r>
            <w:r w:rsidR="00C30AC2">
              <w:t>.  Teaching responsibilities include conducting graduate and undergraduate classes in curriculum and instruction, pedagogy, methods, special seminars and summer workshops, pre</w:t>
            </w:r>
            <w:r w:rsidR="00C30AC2">
              <w:sym w:font="Symbol" w:char="F02D"/>
            </w:r>
            <w:r w:rsidR="00C30AC2">
              <w:t>student and student teaching supervision, undergraduate advisement, thesis and dissertation guidance, creation and implementation of courses and programs, and as a coordinator in college</w:t>
            </w:r>
            <w:r w:rsidR="00C30AC2">
              <w:sym w:font="Symbol" w:char="F02D"/>
            </w:r>
            <w:r w:rsidR="00C30AC2">
              <w:t>school partnerships program. Strong re</w:t>
            </w:r>
            <w:r w:rsidR="00613D72">
              <w:t xml:space="preserve">search agenda also maintained. </w:t>
            </w:r>
            <w:r w:rsidR="00C30AC2">
              <w:t>Tasks and responsibilities accomplished for the Foundations of Education Department and the Professional Studies in Education Department within the College of Education.</w:t>
            </w:r>
          </w:p>
        </w:tc>
      </w:tr>
      <w:tr w:rsidR="00C30AC2">
        <w:tc>
          <w:tcPr>
            <w:tcW w:w="1800" w:type="dxa"/>
          </w:tcPr>
          <w:p w:rsidR="00C30AC2" w:rsidRDefault="00C30AC2">
            <w:pPr>
              <w:jc w:val="both"/>
              <w:rPr>
                <w:rFonts w:ascii="Book Antiqua" w:hAnsi="Book Antiqua"/>
                <w:b/>
                <w:smallCaps/>
                <w:sz w:val="22"/>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sz w:val="18"/>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pStyle w:val="Heading1"/>
              <w:rPr>
                <w:b w:val="0"/>
                <w:bCs/>
                <w:sz w:val="10"/>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rPr>
            </w:pPr>
          </w:p>
          <w:p w:rsidR="00C30AC2" w:rsidRDefault="00C30AC2">
            <w:pPr>
              <w:jc w:val="both"/>
              <w:rPr>
                <w:rFonts w:ascii="Book Antiqua" w:hAnsi="Book Antiqua"/>
                <w:b/>
                <w:smallCaps/>
                <w:sz w:val="26"/>
              </w:rPr>
            </w:pPr>
          </w:p>
          <w:p w:rsidR="00BF33DA" w:rsidRDefault="00BF33DA" w:rsidP="00613D72">
            <w:pPr>
              <w:rPr>
                <w:rFonts w:ascii="Book Antiqua" w:hAnsi="Book Antiqua"/>
                <w:b/>
                <w:smallCaps/>
                <w:sz w:val="22"/>
                <w:szCs w:val="22"/>
              </w:rPr>
            </w:pPr>
          </w:p>
          <w:p w:rsidR="005C7E7D" w:rsidRDefault="005C7E7D" w:rsidP="00613D72">
            <w:pPr>
              <w:rPr>
                <w:rFonts w:ascii="Book Antiqua" w:hAnsi="Book Antiqua"/>
                <w:b/>
                <w:smallCaps/>
                <w:sz w:val="22"/>
                <w:szCs w:val="22"/>
              </w:rPr>
            </w:pPr>
          </w:p>
          <w:p w:rsidR="005C7E7D" w:rsidRDefault="005C7E7D" w:rsidP="00613D72">
            <w:pPr>
              <w:rPr>
                <w:rFonts w:ascii="Book Antiqua" w:hAnsi="Book Antiqua"/>
                <w:b/>
                <w:smallCaps/>
                <w:sz w:val="22"/>
                <w:szCs w:val="22"/>
              </w:rPr>
            </w:pPr>
          </w:p>
          <w:p w:rsidR="005C7E7D" w:rsidRPr="005C7E7D" w:rsidRDefault="005C7E7D" w:rsidP="00613D72">
            <w:pPr>
              <w:rPr>
                <w:rFonts w:ascii="Book Antiqua" w:hAnsi="Book Antiqua"/>
                <w:b/>
                <w:smallCaps/>
                <w:sz w:val="16"/>
                <w:szCs w:val="16"/>
              </w:rPr>
            </w:pPr>
          </w:p>
          <w:p w:rsidR="005619CE" w:rsidRPr="005C7E7D" w:rsidRDefault="005619CE" w:rsidP="00486480">
            <w:pPr>
              <w:rPr>
                <w:rFonts w:ascii="Book Antiqua" w:hAnsi="Book Antiqua"/>
                <w:b/>
                <w:smallCaps/>
                <w:sz w:val="29"/>
                <w:szCs w:val="29"/>
              </w:rPr>
            </w:pPr>
          </w:p>
          <w:p w:rsidR="0035048D" w:rsidRDefault="00C30AC2" w:rsidP="0035048D">
            <w:pPr>
              <w:jc w:val="center"/>
              <w:rPr>
                <w:rFonts w:ascii="Book Antiqua" w:hAnsi="Book Antiqua"/>
                <w:b/>
                <w:smallCaps/>
                <w:sz w:val="18"/>
              </w:rPr>
            </w:pPr>
            <w:r>
              <w:rPr>
                <w:rFonts w:ascii="Book Antiqua" w:hAnsi="Book Antiqua"/>
                <w:b/>
                <w:smallCaps/>
                <w:sz w:val="18"/>
              </w:rPr>
              <w:t>Secondary</w:t>
            </w:r>
          </w:p>
          <w:p w:rsidR="0035048D" w:rsidRDefault="0035048D" w:rsidP="0035048D">
            <w:pPr>
              <w:jc w:val="center"/>
              <w:rPr>
                <w:rFonts w:ascii="Book Antiqua" w:hAnsi="Book Antiqua"/>
                <w:b/>
                <w:smallCaps/>
                <w:sz w:val="18"/>
              </w:rPr>
            </w:pPr>
            <w:r>
              <w:rPr>
                <w:rFonts w:ascii="Book Antiqua" w:hAnsi="Book Antiqua"/>
                <w:b/>
                <w:smallCaps/>
                <w:sz w:val="18"/>
              </w:rPr>
              <w:t>&amp; Primary</w:t>
            </w:r>
          </w:p>
          <w:p w:rsidR="00C30AC2" w:rsidRPr="0035048D" w:rsidRDefault="00C30AC2" w:rsidP="0035048D">
            <w:pPr>
              <w:jc w:val="center"/>
              <w:rPr>
                <w:rFonts w:ascii="Book Antiqua" w:hAnsi="Book Antiqua"/>
                <w:b/>
                <w:smallCaps/>
                <w:sz w:val="18"/>
              </w:rPr>
            </w:pPr>
            <w:r>
              <w:rPr>
                <w:rFonts w:ascii="Book Antiqua" w:hAnsi="Book Antiqua"/>
                <w:b/>
                <w:smallCaps/>
                <w:sz w:val="18"/>
              </w:rPr>
              <w:t>Levels</w:t>
            </w:r>
          </w:p>
          <w:p w:rsidR="00C30AC2" w:rsidRDefault="00C30AC2">
            <w:pPr>
              <w:jc w:val="both"/>
              <w:rPr>
                <w:rFonts w:ascii="Book Antiqua" w:hAnsi="Book Antiqua"/>
                <w:sz w:val="22"/>
              </w:rPr>
            </w:pPr>
          </w:p>
          <w:p w:rsidR="00C30AC2" w:rsidRPr="00AB5940" w:rsidRDefault="00C30AC2">
            <w:pPr>
              <w:jc w:val="both"/>
              <w:rPr>
                <w:rFonts w:ascii="Book Antiqua" w:hAnsi="Book Antiqua"/>
                <w:sz w:val="26"/>
                <w:szCs w:val="26"/>
              </w:rPr>
            </w:pPr>
          </w:p>
          <w:p w:rsidR="00C30AC2" w:rsidRDefault="00C30AC2">
            <w:pPr>
              <w:jc w:val="both"/>
              <w:rPr>
                <w:rFonts w:ascii="Book Antiqua" w:hAnsi="Book Antiqua"/>
                <w:sz w:val="22"/>
              </w:rPr>
            </w:pPr>
          </w:p>
          <w:p w:rsidR="00962ED6" w:rsidRDefault="00962ED6">
            <w:pPr>
              <w:pStyle w:val="Heading3"/>
              <w:rPr>
                <w:noProof w:val="0"/>
                <w:sz w:val="16"/>
                <w:szCs w:val="16"/>
              </w:rPr>
            </w:pPr>
          </w:p>
          <w:p w:rsidR="004843A5" w:rsidRDefault="004843A5" w:rsidP="004843A5"/>
          <w:p w:rsidR="004843A5" w:rsidRPr="004843A5" w:rsidRDefault="004843A5" w:rsidP="004843A5"/>
          <w:p w:rsidR="00BC7F14" w:rsidRDefault="00BC7F14" w:rsidP="0035048D">
            <w:pPr>
              <w:pStyle w:val="Heading3"/>
              <w:jc w:val="center"/>
              <w:rPr>
                <w:noProof w:val="0"/>
                <w:sz w:val="18"/>
              </w:rPr>
            </w:pPr>
          </w:p>
          <w:p w:rsidR="00C30AC2" w:rsidRDefault="00C30AC2" w:rsidP="0035048D">
            <w:pPr>
              <w:pStyle w:val="Heading3"/>
              <w:jc w:val="center"/>
              <w:rPr>
                <w:noProof w:val="0"/>
                <w:sz w:val="18"/>
              </w:rPr>
            </w:pPr>
            <w:r>
              <w:rPr>
                <w:noProof w:val="0"/>
                <w:sz w:val="18"/>
              </w:rPr>
              <w:t>Certification</w:t>
            </w:r>
          </w:p>
          <w:p w:rsidR="00C30AC2" w:rsidRDefault="00C30AC2">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Pr="0008645A" w:rsidRDefault="002D1069">
            <w:pPr>
              <w:jc w:val="both"/>
              <w:rPr>
                <w:rFonts w:ascii="Book Antiqua" w:hAnsi="Book Antiqua"/>
                <w:sz w:val="24"/>
                <w:szCs w:val="24"/>
              </w:rPr>
            </w:pPr>
          </w:p>
          <w:p w:rsidR="002D1069" w:rsidRPr="0008645A" w:rsidRDefault="002D1069">
            <w:pPr>
              <w:jc w:val="both"/>
              <w:rPr>
                <w:rFonts w:ascii="Book Antiqua" w:hAnsi="Book Antiqua"/>
                <w:sz w:val="24"/>
                <w:szCs w:val="24"/>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2"/>
              </w:rPr>
            </w:pPr>
          </w:p>
          <w:p w:rsidR="002D1069" w:rsidRDefault="002D1069">
            <w:pPr>
              <w:jc w:val="both"/>
              <w:rPr>
                <w:rFonts w:ascii="Book Antiqua" w:hAnsi="Book Antiqua"/>
                <w:sz w:val="26"/>
                <w:szCs w:val="26"/>
              </w:rPr>
            </w:pPr>
          </w:p>
          <w:p w:rsidR="005C7E7D" w:rsidRDefault="005C7E7D">
            <w:pPr>
              <w:jc w:val="both"/>
              <w:rPr>
                <w:rFonts w:ascii="Book Antiqua" w:hAnsi="Book Antiqua"/>
                <w:sz w:val="26"/>
                <w:szCs w:val="26"/>
              </w:rPr>
            </w:pPr>
          </w:p>
          <w:p w:rsidR="005C7E7D" w:rsidRDefault="005C7E7D">
            <w:pPr>
              <w:jc w:val="both"/>
              <w:rPr>
                <w:rFonts w:ascii="Book Antiqua" w:hAnsi="Book Antiqua"/>
                <w:sz w:val="26"/>
                <w:szCs w:val="26"/>
              </w:rPr>
            </w:pPr>
          </w:p>
          <w:p w:rsidR="005C7E7D" w:rsidRDefault="005C7E7D">
            <w:pPr>
              <w:jc w:val="both"/>
              <w:rPr>
                <w:rFonts w:ascii="Book Antiqua" w:hAnsi="Book Antiqua"/>
                <w:sz w:val="26"/>
                <w:szCs w:val="26"/>
              </w:rPr>
            </w:pPr>
          </w:p>
          <w:p w:rsidR="005C7E7D" w:rsidRDefault="005C7E7D">
            <w:pPr>
              <w:jc w:val="both"/>
              <w:rPr>
                <w:rFonts w:ascii="Book Antiqua" w:hAnsi="Book Antiqua"/>
                <w:sz w:val="26"/>
                <w:szCs w:val="26"/>
              </w:rPr>
            </w:pPr>
          </w:p>
          <w:p w:rsidR="005C7E7D" w:rsidRDefault="005C7E7D">
            <w:pPr>
              <w:jc w:val="both"/>
              <w:rPr>
                <w:rFonts w:ascii="Book Antiqua" w:hAnsi="Book Antiqua"/>
                <w:sz w:val="26"/>
                <w:szCs w:val="26"/>
              </w:rPr>
            </w:pPr>
          </w:p>
          <w:p w:rsidR="005C7E7D" w:rsidRPr="00AB5940" w:rsidRDefault="005C7E7D">
            <w:pPr>
              <w:jc w:val="both"/>
              <w:rPr>
                <w:rFonts w:ascii="Book Antiqua" w:hAnsi="Book Antiqua"/>
                <w:sz w:val="26"/>
                <w:szCs w:val="26"/>
              </w:rPr>
            </w:pPr>
          </w:p>
          <w:p w:rsidR="002D1069" w:rsidRPr="00AB5940" w:rsidRDefault="002D1069">
            <w:pPr>
              <w:jc w:val="both"/>
              <w:rPr>
                <w:rFonts w:ascii="Book Antiqua" w:hAnsi="Book Antiqua"/>
                <w:sz w:val="16"/>
                <w:szCs w:val="16"/>
              </w:rPr>
            </w:pPr>
          </w:p>
          <w:p w:rsidR="002D1069" w:rsidRDefault="002D1069" w:rsidP="002D1069">
            <w:pPr>
              <w:pStyle w:val="Heading2"/>
              <w:jc w:val="center"/>
            </w:pPr>
            <w:r>
              <w:lastRenderedPageBreak/>
              <w:t>Additional</w:t>
            </w:r>
          </w:p>
          <w:p w:rsidR="002D1069" w:rsidRDefault="002D1069" w:rsidP="002D1069">
            <w:pPr>
              <w:ind w:right="-198"/>
              <w:jc w:val="center"/>
              <w:rPr>
                <w:rFonts w:ascii="Book Antiqua" w:hAnsi="Book Antiqua"/>
                <w:b/>
              </w:rPr>
            </w:pPr>
            <w:r>
              <w:rPr>
                <w:rFonts w:ascii="Book Antiqua" w:hAnsi="Book Antiqua"/>
                <w:b/>
                <w:smallCaps/>
              </w:rPr>
              <w:t>Teaching</w:t>
            </w:r>
          </w:p>
          <w:p w:rsidR="002D1069" w:rsidRDefault="002D1069" w:rsidP="002D1069">
            <w:pPr>
              <w:ind w:right="-198"/>
              <w:jc w:val="center"/>
              <w:rPr>
                <w:rFonts w:ascii="Book Antiqua" w:hAnsi="Book Antiqua"/>
                <w:b/>
                <w:smallCaps/>
              </w:rPr>
            </w:pPr>
            <w:r>
              <w:rPr>
                <w:rFonts w:ascii="Book Antiqua" w:hAnsi="Book Antiqua"/>
                <w:b/>
                <w:smallCaps/>
              </w:rPr>
              <w:t>Experience</w:t>
            </w:r>
          </w:p>
          <w:p w:rsidR="002D1069" w:rsidRDefault="002D1069" w:rsidP="002D1069">
            <w:pPr>
              <w:ind w:right="-198"/>
              <w:jc w:val="center"/>
              <w:rPr>
                <w:rFonts w:ascii="Book Antiqua" w:hAnsi="Book Antiqua"/>
                <w:b/>
                <w:smallCaps/>
              </w:rPr>
            </w:pPr>
          </w:p>
          <w:p w:rsidR="002D1069" w:rsidRDefault="00910D21" w:rsidP="00910D21">
            <w:pPr>
              <w:numPr>
                <w:ilvl w:val="0"/>
                <w:numId w:val="3"/>
              </w:numPr>
              <w:tabs>
                <w:tab w:val="clear" w:pos="720"/>
              </w:tabs>
              <w:ind w:left="72" w:hanging="198"/>
              <w:jc w:val="center"/>
              <w:rPr>
                <w:rFonts w:ascii="Book Antiqua" w:hAnsi="Book Antiqua"/>
                <w:sz w:val="22"/>
              </w:rPr>
            </w:pPr>
            <w:r>
              <w:rPr>
                <w:b/>
                <w:bCs/>
              </w:rPr>
              <w:t xml:space="preserve"> </w:t>
            </w:r>
            <w:r w:rsidR="002D1069">
              <w:rPr>
                <w:b/>
                <w:bCs/>
              </w:rPr>
              <w:t>selective listing</w:t>
            </w:r>
          </w:p>
          <w:p w:rsidR="002D1069" w:rsidRPr="00D7744B" w:rsidRDefault="002D1069">
            <w:pPr>
              <w:jc w:val="both"/>
              <w:rPr>
                <w:rFonts w:ascii="Book Antiqua" w:hAnsi="Book Antiqua"/>
                <w:sz w:val="16"/>
                <w:szCs w:val="16"/>
              </w:rPr>
            </w:pPr>
          </w:p>
          <w:p w:rsidR="002D1069" w:rsidRDefault="002D1069">
            <w:pPr>
              <w:jc w:val="both"/>
              <w:rPr>
                <w:rFonts w:ascii="Book Antiqua" w:hAnsi="Book Antiqua"/>
                <w:sz w:val="22"/>
              </w:rPr>
            </w:pPr>
          </w:p>
          <w:p w:rsidR="002D1069" w:rsidRDefault="002D1069">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Default="00613D72">
            <w:pPr>
              <w:jc w:val="both"/>
              <w:rPr>
                <w:rFonts w:ascii="Book Antiqua" w:hAnsi="Book Antiqua"/>
                <w:sz w:val="24"/>
                <w:szCs w:val="24"/>
              </w:rPr>
            </w:pPr>
          </w:p>
          <w:p w:rsidR="00613D72" w:rsidRPr="00613D72" w:rsidRDefault="00613D72">
            <w:pPr>
              <w:jc w:val="both"/>
              <w:rPr>
                <w:rFonts w:ascii="Book Antiqua" w:hAnsi="Book Antiqua"/>
                <w:sz w:val="24"/>
                <w:szCs w:val="24"/>
              </w:rPr>
            </w:pPr>
          </w:p>
        </w:tc>
        <w:tc>
          <w:tcPr>
            <w:tcW w:w="7200" w:type="dxa"/>
          </w:tcPr>
          <w:p w:rsidR="00AB5940" w:rsidRPr="001D21A7" w:rsidRDefault="00AB5940" w:rsidP="00486480">
            <w:pPr>
              <w:jc w:val="both"/>
              <w:rPr>
                <w:sz w:val="18"/>
                <w:szCs w:val="18"/>
              </w:rPr>
            </w:pPr>
          </w:p>
          <w:p w:rsidR="00C30AC2" w:rsidRDefault="00C30AC2">
            <w:pPr>
              <w:ind w:left="-108"/>
              <w:jc w:val="both"/>
              <w:rPr>
                <w:rFonts w:ascii="Baskerville" w:hAnsi="Baskerville"/>
              </w:rPr>
            </w:pPr>
            <w:r>
              <w:rPr>
                <w:rFonts w:ascii="Baskerville" w:hAnsi="Baskerville"/>
                <w:b/>
              </w:rPr>
              <w:t xml:space="preserve">Northern </w:t>
            </w:r>
            <w:smartTag w:uri="urn:schemas-microsoft-com:office:smarttags" w:element="place">
              <w:smartTag w:uri="urn:schemas-microsoft-com:office:smarttags" w:element="PlaceName">
                <w:r>
                  <w:rPr>
                    <w:rFonts w:ascii="Baskerville" w:hAnsi="Baskerville"/>
                    <w:b/>
                  </w:rPr>
                  <w:t>Arizona</w:t>
                </w:r>
              </w:smartTag>
              <w:r>
                <w:rPr>
                  <w:rFonts w:ascii="Baskerville" w:hAnsi="Baskerville"/>
                  <w:b/>
                </w:rPr>
                <w:t xml:space="preserve"> </w:t>
              </w:r>
              <w:smartTag w:uri="urn:schemas-microsoft-com:office:smarttags" w:element="PlaceType">
                <w:r>
                  <w:rPr>
                    <w:rFonts w:ascii="Baskerville" w:hAnsi="Baskerville"/>
                    <w:b/>
                  </w:rPr>
                  <w:t>University</w:t>
                </w:r>
              </w:smartTag>
            </w:smartTag>
          </w:p>
          <w:p w:rsidR="00C30AC2" w:rsidRDefault="00C30AC2">
            <w:pPr>
              <w:ind w:left="-108"/>
              <w:jc w:val="both"/>
            </w:pPr>
            <w:r>
              <w:t>Educational Leadership and Educational Foundations Area,</w:t>
            </w:r>
          </w:p>
          <w:p w:rsidR="00C30AC2" w:rsidRDefault="00C30AC2">
            <w:pPr>
              <w:ind w:left="-108"/>
              <w:jc w:val="both"/>
            </w:pPr>
            <w:r>
              <w:t xml:space="preserve">Center for Excellence in Education, </w:t>
            </w:r>
            <w:smartTag w:uri="urn:schemas-microsoft-com:office:smarttags" w:element="place">
              <w:smartTag w:uri="urn:schemas-microsoft-com:office:smarttags" w:element="City">
                <w:r>
                  <w:t>Flagstaff</w:t>
                </w:r>
              </w:smartTag>
              <w:r>
                <w:t xml:space="preserve">, </w:t>
              </w:r>
              <w:smartTag w:uri="urn:schemas-microsoft-com:office:smarttags" w:element="State">
                <w:r>
                  <w:t>Arizona</w:t>
                </w:r>
              </w:smartTag>
            </w:smartTag>
          </w:p>
          <w:p w:rsidR="00C30AC2" w:rsidRDefault="00C30AC2">
            <w:pPr>
              <w:ind w:left="-108"/>
              <w:jc w:val="both"/>
            </w:pPr>
            <w:r>
              <w:t>1993</w:t>
            </w:r>
            <w:r>
              <w:sym w:font="Symbol" w:char="F02D"/>
            </w:r>
            <w:r>
              <w:t>1996</w:t>
            </w:r>
          </w:p>
          <w:p w:rsidR="00C30AC2" w:rsidRPr="0024372F" w:rsidRDefault="00C30AC2">
            <w:pPr>
              <w:ind w:left="-108"/>
              <w:jc w:val="both"/>
              <w:rPr>
                <w:sz w:val="14"/>
                <w:szCs w:val="14"/>
              </w:rPr>
            </w:pPr>
          </w:p>
          <w:p w:rsidR="00C30AC2" w:rsidRDefault="00C30AC2">
            <w:pPr>
              <w:ind w:left="-108"/>
              <w:jc w:val="both"/>
              <w:rPr>
                <w:sz w:val="10"/>
              </w:rPr>
            </w:pPr>
            <w:r>
              <w:t xml:space="preserve">Associate </w:t>
            </w:r>
            <w:r w:rsidR="00B92E22">
              <w:t>Professor</w:t>
            </w:r>
            <w:r w:rsidR="00C637FB">
              <w:t>, Tenured</w:t>
            </w:r>
            <w:r>
              <w:t>.  Teaching responsibilities included conducting graduate (doctoral and masters levels) seminar classes in philosophy, sociology, anthropology and history of education, graduate advisement, chairing and serving on thesi</w:t>
            </w:r>
            <w:r w:rsidR="00613D72">
              <w:t xml:space="preserve">s and dissertation committees. </w:t>
            </w:r>
            <w:r>
              <w:t>Strong research agenda, leadership and service to the University and profession.</w:t>
            </w:r>
          </w:p>
          <w:p w:rsidR="00BC7F14" w:rsidRPr="001D21A7" w:rsidRDefault="00BC7F14" w:rsidP="00486480">
            <w:pPr>
              <w:pStyle w:val="Heading1"/>
              <w:ind w:left="0"/>
              <w:rPr>
                <w:sz w:val="18"/>
                <w:szCs w:val="18"/>
              </w:rPr>
            </w:pPr>
          </w:p>
          <w:p w:rsidR="00C30AC2" w:rsidRDefault="00C30AC2">
            <w:pPr>
              <w:pStyle w:val="Heading1"/>
            </w:pPr>
            <w:r>
              <w:t>National</w:t>
            </w:r>
            <w:r>
              <w:sym w:font="Symbol" w:char="F02D"/>
            </w:r>
            <w:r>
              <w:t>Louis University</w:t>
            </w:r>
          </w:p>
          <w:p w:rsidR="00C30AC2" w:rsidRDefault="00C30AC2">
            <w:pPr>
              <w:ind w:left="-108"/>
              <w:jc w:val="both"/>
            </w:pPr>
            <w:r>
              <w:t>M.Ed. Field</w:t>
            </w:r>
            <w:r>
              <w:sym w:font="Symbol" w:char="F02D"/>
            </w:r>
            <w:r>
              <w:t>Based Program Studies,</w:t>
            </w:r>
          </w:p>
          <w:p w:rsidR="00C30AC2" w:rsidRDefault="00C30AC2">
            <w:pPr>
              <w:ind w:left="-108"/>
              <w:jc w:val="both"/>
            </w:pPr>
            <w:r>
              <w:t>Interdisciplinary Studies in Curriculum &amp; Instruction</w:t>
            </w:r>
          </w:p>
          <w:p w:rsidR="00C30AC2" w:rsidRDefault="00C30AC2">
            <w:pPr>
              <w:ind w:left="-108"/>
              <w:jc w:val="both"/>
            </w:pPr>
            <w:smartTag w:uri="urn:schemas-microsoft-com:office:smarttags" w:element="City">
              <w:r>
                <w:t>Tampa</w:t>
              </w:r>
            </w:smartTag>
            <w:r>
              <w:t xml:space="preserve"> [</w:t>
            </w:r>
            <w:smartTag w:uri="urn:schemas-microsoft-com:office:smarttags" w:element="State">
              <w:r>
                <w:t>Florida</w:t>
              </w:r>
            </w:smartTag>
            <w:r>
              <w:t xml:space="preserve">] </w:t>
            </w:r>
            <w:smartTag w:uri="urn:schemas-microsoft-com:office:smarttags" w:element="place">
              <w:smartTag w:uri="urn:schemas-microsoft-com:office:smarttags" w:element="PlaceName">
                <w:r>
                  <w:t>Academic</w:t>
                </w:r>
              </w:smartTag>
              <w:r>
                <w:t xml:space="preserve"> </w:t>
              </w:r>
              <w:smartTag w:uri="urn:schemas-microsoft-com:office:smarttags" w:element="PlaceType">
                <w:r>
                  <w:t>Center</w:t>
                </w:r>
              </w:smartTag>
            </w:smartTag>
          </w:p>
          <w:p w:rsidR="00C30AC2" w:rsidRDefault="00C30AC2">
            <w:pPr>
              <w:ind w:left="-108"/>
              <w:jc w:val="both"/>
            </w:pPr>
            <w:r>
              <w:t xml:space="preserve">National </w:t>
            </w: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p>
          <w:p w:rsidR="00C30AC2" w:rsidRDefault="00C30AC2">
            <w:pPr>
              <w:ind w:left="-108"/>
              <w:jc w:val="both"/>
            </w:pPr>
            <w:r>
              <w:t>1991</w:t>
            </w:r>
            <w:r>
              <w:sym w:font="Symbol" w:char="F02D"/>
            </w:r>
            <w:r>
              <w:t>1993</w:t>
            </w:r>
          </w:p>
          <w:p w:rsidR="00C30AC2" w:rsidRPr="0024372F" w:rsidRDefault="00C30AC2">
            <w:pPr>
              <w:ind w:left="-108"/>
              <w:jc w:val="both"/>
              <w:rPr>
                <w:sz w:val="14"/>
                <w:szCs w:val="14"/>
              </w:rPr>
            </w:pPr>
          </w:p>
          <w:p w:rsidR="00C30AC2" w:rsidRDefault="00C30AC2">
            <w:pPr>
              <w:ind w:left="-108"/>
              <w:jc w:val="both"/>
            </w:pPr>
            <w:r>
              <w:t xml:space="preserve">Assistant Professor, </w:t>
            </w:r>
            <w:r w:rsidR="00C637FB">
              <w:t>T</w:t>
            </w:r>
            <w:r>
              <w:t>enure</w:t>
            </w:r>
            <w:r>
              <w:sym w:font="Symbol" w:char="F02D"/>
            </w:r>
            <w:r w:rsidR="00C637FB">
              <w:t>T</w:t>
            </w:r>
            <w:r>
              <w:t xml:space="preserve">rack </w:t>
            </w:r>
            <w:r w:rsidR="00C637FB">
              <w:t>L</w:t>
            </w:r>
            <w:r>
              <w:t>evel.  Teaching responsibilities included facilitating and coordinating M.Ed. Field</w:t>
            </w:r>
            <w:r>
              <w:sym w:font="Symbol" w:char="F02D"/>
            </w:r>
            <w:r>
              <w:t>Based Program Studies for professional teachers and educational practitioners, thesis advisement and oversight, and clinical intervention.  Statewide, national, and international management and supervisory experience also successfully conducted.</w:t>
            </w:r>
          </w:p>
          <w:p w:rsidR="00613D72" w:rsidRPr="00613D72" w:rsidRDefault="00613D72">
            <w:pPr>
              <w:ind w:left="-108"/>
              <w:jc w:val="both"/>
              <w:rPr>
                <w:sz w:val="18"/>
                <w:szCs w:val="18"/>
              </w:rPr>
            </w:pPr>
          </w:p>
          <w:p w:rsidR="00C30AC2" w:rsidRDefault="00C30AC2">
            <w:pPr>
              <w:ind w:left="-108"/>
              <w:jc w:val="both"/>
              <w:rPr>
                <w:rFonts w:ascii="Baskerville" w:hAnsi="Baskerville"/>
              </w:rPr>
            </w:pPr>
            <w:r>
              <w:rPr>
                <w:rFonts w:ascii="Baskerville" w:hAnsi="Baskerville"/>
                <w:b/>
              </w:rPr>
              <w:t>Lyndon State College</w:t>
            </w:r>
          </w:p>
          <w:p w:rsidR="00C30AC2" w:rsidRDefault="00C30AC2">
            <w:pPr>
              <w:ind w:left="-108"/>
              <w:jc w:val="both"/>
            </w:pPr>
            <w:r>
              <w:t xml:space="preserve">Department of Education, </w:t>
            </w:r>
            <w:smartTag w:uri="urn:schemas-microsoft-com:office:smarttags" w:element="place">
              <w:smartTag w:uri="urn:schemas-microsoft-com:office:smarttags" w:element="City">
                <w:r>
                  <w:t>Lyndonville</w:t>
                </w:r>
              </w:smartTag>
              <w:r>
                <w:t xml:space="preserve">, </w:t>
              </w:r>
              <w:smartTag w:uri="urn:schemas-microsoft-com:office:smarttags" w:element="State">
                <w:r>
                  <w:t>Vermont</w:t>
                </w:r>
              </w:smartTag>
            </w:smartTag>
          </w:p>
          <w:p w:rsidR="00C30AC2" w:rsidRDefault="00C30AC2">
            <w:pPr>
              <w:ind w:left="-108"/>
              <w:jc w:val="both"/>
            </w:pPr>
            <w:r>
              <w:t>1990</w:t>
            </w:r>
            <w:r>
              <w:sym w:font="Symbol" w:char="F02D"/>
            </w:r>
            <w:r>
              <w:t>1991</w:t>
            </w:r>
          </w:p>
          <w:p w:rsidR="00C30AC2" w:rsidRPr="00613D72" w:rsidRDefault="00C30AC2">
            <w:pPr>
              <w:ind w:left="-108"/>
              <w:jc w:val="both"/>
              <w:rPr>
                <w:sz w:val="14"/>
                <w:szCs w:val="14"/>
              </w:rPr>
            </w:pPr>
          </w:p>
          <w:p w:rsidR="00C30AC2" w:rsidRDefault="005B5023">
            <w:pPr>
              <w:ind w:left="-108"/>
              <w:jc w:val="both"/>
            </w:pPr>
            <w:r>
              <w:t>Adjunct Professor.</w:t>
            </w:r>
            <w:r w:rsidR="00613D72">
              <w:t xml:space="preserve"> </w:t>
            </w:r>
            <w:r>
              <w:t>Taug</w:t>
            </w:r>
            <w:r w:rsidR="00C30AC2">
              <w:t>h</w:t>
            </w:r>
            <w:r>
              <w:t>t</w:t>
            </w:r>
            <w:r w:rsidR="00C30AC2">
              <w:t xml:space="preserve"> undergraduate courses in education and psychology departments; and, a graduate and master’s level course, respectively, in educational foundations.</w:t>
            </w:r>
          </w:p>
          <w:p w:rsidR="00C30AC2" w:rsidRPr="00613D72" w:rsidRDefault="00C30AC2">
            <w:pPr>
              <w:ind w:left="-108"/>
              <w:jc w:val="both"/>
              <w:rPr>
                <w:sz w:val="18"/>
                <w:szCs w:val="18"/>
              </w:rPr>
            </w:pPr>
          </w:p>
          <w:p w:rsidR="00C30AC2" w:rsidRDefault="00C30AC2">
            <w:pPr>
              <w:ind w:left="-108"/>
              <w:jc w:val="both"/>
              <w:rPr>
                <w:rFonts w:ascii="Baskerville" w:hAnsi="Baskerville"/>
              </w:rPr>
            </w:pPr>
            <w:smartTag w:uri="urn:schemas-microsoft-com:office:smarttags" w:element="place">
              <w:smartTag w:uri="urn:schemas-microsoft-com:office:smarttags" w:element="PlaceName">
                <w:r>
                  <w:rPr>
                    <w:rFonts w:ascii="Baskerville" w:hAnsi="Baskerville"/>
                    <w:b/>
                  </w:rPr>
                  <w:t>Bowdoin</w:t>
                </w:r>
              </w:smartTag>
              <w:r>
                <w:rPr>
                  <w:rFonts w:ascii="Baskerville" w:hAnsi="Baskerville"/>
                  <w:b/>
                </w:rPr>
                <w:t xml:space="preserve"> </w:t>
              </w:r>
              <w:smartTag w:uri="urn:schemas-microsoft-com:office:smarttags" w:element="PlaceType">
                <w:r>
                  <w:rPr>
                    <w:rFonts w:ascii="Baskerville" w:hAnsi="Baskerville"/>
                    <w:b/>
                  </w:rPr>
                  <w:t>College</w:t>
                </w:r>
              </w:smartTag>
            </w:smartTag>
          </w:p>
          <w:p w:rsidR="00C30AC2" w:rsidRDefault="00C30AC2">
            <w:pPr>
              <w:ind w:left="-108"/>
              <w:jc w:val="both"/>
            </w:pPr>
            <w:r>
              <w:t xml:space="preserve">Music Department, </w:t>
            </w:r>
            <w:smartTag w:uri="urn:schemas-microsoft-com:office:smarttags" w:element="place">
              <w:smartTag w:uri="urn:schemas-microsoft-com:office:smarttags" w:element="City">
                <w:r>
                  <w:t>Brunswick</w:t>
                </w:r>
              </w:smartTag>
              <w:r>
                <w:t xml:space="preserve">, </w:t>
              </w:r>
              <w:smartTag w:uri="urn:schemas-microsoft-com:office:smarttags" w:element="State">
                <w:r>
                  <w:t>Maine</w:t>
                </w:r>
              </w:smartTag>
            </w:smartTag>
          </w:p>
          <w:p w:rsidR="00C30AC2" w:rsidRDefault="00C30AC2">
            <w:pPr>
              <w:ind w:left="-108"/>
              <w:jc w:val="both"/>
            </w:pPr>
            <w:r>
              <w:t>1973</w:t>
            </w:r>
            <w:r>
              <w:sym w:font="Symbol" w:char="F02D"/>
            </w:r>
            <w:r>
              <w:t>1981</w:t>
            </w:r>
          </w:p>
          <w:p w:rsidR="00C30AC2" w:rsidRPr="00613D72" w:rsidRDefault="00C30AC2">
            <w:pPr>
              <w:ind w:left="-108"/>
              <w:jc w:val="both"/>
              <w:rPr>
                <w:sz w:val="14"/>
                <w:szCs w:val="14"/>
              </w:rPr>
            </w:pPr>
          </w:p>
          <w:p w:rsidR="00C30AC2" w:rsidRDefault="005B5023">
            <w:pPr>
              <w:ind w:left="-108"/>
              <w:jc w:val="both"/>
              <w:rPr>
                <w:rFonts w:ascii="Baskerville" w:hAnsi="Baskerville"/>
              </w:rPr>
            </w:pPr>
            <w:r>
              <w:t>Adjunct Professor, Applied Music</w:t>
            </w:r>
            <w:r w:rsidR="00B8118F">
              <w:t xml:space="preserve">. </w:t>
            </w:r>
            <w:r w:rsidR="00C30AC2">
              <w:t>Foun</w:t>
            </w:r>
            <w:r w:rsidR="00B8118F">
              <w:t xml:space="preserve">ded classical guitar division. </w:t>
            </w:r>
            <w:r w:rsidR="00C30AC2">
              <w:t>Designed, developed, and taught accredited courses in classical guitar, fingerboard and applied music theory, history, interpretation, and technique.</w:t>
            </w:r>
          </w:p>
          <w:p w:rsidR="001C57C6" w:rsidRDefault="001C57C6">
            <w:pPr>
              <w:ind w:left="-108"/>
              <w:jc w:val="both"/>
              <w:rPr>
                <w:rFonts w:ascii="Baskerville" w:hAnsi="Baskerville"/>
                <w:b/>
                <w:sz w:val="18"/>
                <w:szCs w:val="18"/>
              </w:rPr>
            </w:pPr>
          </w:p>
          <w:p w:rsidR="005C7E7D" w:rsidRDefault="005C7E7D">
            <w:pPr>
              <w:ind w:left="-108"/>
              <w:jc w:val="both"/>
              <w:rPr>
                <w:rFonts w:ascii="Baskerville" w:hAnsi="Baskerville"/>
                <w:b/>
                <w:sz w:val="18"/>
                <w:szCs w:val="18"/>
              </w:rPr>
            </w:pPr>
          </w:p>
          <w:p w:rsidR="005C7E7D" w:rsidRDefault="005C7E7D">
            <w:pPr>
              <w:ind w:left="-108"/>
              <w:jc w:val="both"/>
              <w:rPr>
                <w:rFonts w:ascii="Baskerville" w:hAnsi="Baskerville"/>
                <w:b/>
                <w:sz w:val="18"/>
                <w:szCs w:val="18"/>
              </w:rPr>
            </w:pPr>
          </w:p>
          <w:p w:rsidR="008436EC" w:rsidRDefault="008436EC">
            <w:pPr>
              <w:ind w:left="-108"/>
              <w:jc w:val="both"/>
              <w:rPr>
                <w:rFonts w:ascii="Baskerville" w:hAnsi="Baskerville"/>
                <w:b/>
                <w:sz w:val="18"/>
                <w:szCs w:val="18"/>
              </w:rPr>
            </w:pPr>
          </w:p>
          <w:p w:rsidR="005C7E7D" w:rsidRPr="00613D72" w:rsidRDefault="005C7E7D">
            <w:pPr>
              <w:ind w:left="-108"/>
              <w:jc w:val="both"/>
              <w:rPr>
                <w:rFonts w:ascii="Baskerville" w:hAnsi="Baskerville"/>
                <w:b/>
                <w:sz w:val="18"/>
                <w:szCs w:val="18"/>
              </w:rPr>
            </w:pPr>
          </w:p>
          <w:p w:rsidR="00C30AC2" w:rsidRDefault="00C30AC2">
            <w:pPr>
              <w:ind w:left="-108"/>
              <w:jc w:val="both"/>
            </w:pPr>
            <w:smartTag w:uri="urn:schemas-microsoft-com:office:smarttags" w:element="place">
              <w:smartTag w:uri="urn:schemas-microsoft-com:office:smarttags" w:element="PlaceType">
                <w:r>
                  <w:rPr>
                    <w:rFonts w:ascii="Baskerville" w:hAnsi="Baskerville"/>
                    <w:b/>
                  </w:rPr>
                  <w:lastRenderedPageBreak/>
                  <w:t>University</w:t>
                </w:r>
              </w:smartTag>
              <w:r>
                <w:rPr>
                  <w:rFonts w:ascii="Baskerville" w:hAnsi="Baskerville"/>
                  <w:b/>
                </w:rPr>
                <w:t xml:space="preserve"> of </w:t>
              </w:r>
              <w:smartTag w:uri="urn:schemas-microsoft-com:office:smarttags" w:element="PlaceName">
                <w:r>
                  <w:rPr>
                    <w:rFonts w:ascii="Baskerville" w:hAnsi="Baskerville"/>
                    <w:b/>
                  </w:rPr>
                  <w:t>Maine</w:t>
                </w:r>
              </w:smartTag>
            </w:smartTag>
          </w:p>
          <w:p w:rsidR="00C30AC2" w:rsidRDefault="00C30AC2">
            <w:pPr>
              <w:ind w:left="-108"/>
              <w:jc w:val="both"/>
            </w:pPr>
            <w:r>
              <w:t xml:space="preserve">Music Department, </w:t>
            </w:r>
            <w:smartTag w:uri="urn:schemas-microsoft-com:office:smarttags" w:element="place">
              <w:smartTag w:uri="urn:schemas-microsoft-com:office:smarttags" w:element="City">
                <w:r>
                  <w:t>Orono</w:t>
                </w:r>
              </w:smartTag>
              <w:r>
                <w:t xml:space="preserve">, </w:t>
              </w:r>
              <w:smartTag w:uri="urn:schemas-microsoft-com:office:smarttags" w:element="State">
                <w:r>
                  <w:t>Maine</w:t>
                </w:r>
              </w:smartTag>
            </w:smartTag>
          </w:p>
          <w:p w:rsidR="00C30AC2" w:rsidRDefault="00C30AC2">
            <w:pPr>
              <w:ind w:left="-108"/>
              <w:jc w:val="both"/>
            </w:pPr>
            <w:r>
              <w:t>1974</w:t>
            </w:r>
          </w:p>
          <w:p w:rsidR="00C30AC2" w:rsidRPr="00613D72" w:rsidRDefault="00C30AC2">
            <w:pPr>
              <w:ind w:left="-108"/>
              <w:jc w:val="both"/>
              <w:rPr>
                <w:sz w:val="14"/>
                <w:szCs w:val="14"/>
              </w:rPr>
            </w:pPr>
          </w:p>
          <w:p w:rsidR="00C30AC2" w:rsidRDefault="00B8118F">
            <w:pPr>
              <w:ind w:left="-108"/>
              <w:jc w:val="both"/>
            </w:pPr>
            <w:r>
              <w:t>Adjunct Professor, Applied Music</w:t>
            </w:r>
            <w:r w:rsidR="00C30AC2">
              <w:t>.  Instructor, classical guitar.</w:t>
            </w:r>
          </w:p>
          <w:p w:rsidR="00C30AC2" w:rsidRPr="00613D72" w:rsidRDefault="00C30AC2">
            <w:pPr>
              <w:ind w:left="-108"/>
              <w:jc w:val="both"/>
              <w:rPr>
                <w:sz w:val="18"/>
                <w:szCs w:val="18"/>
              </w:rPr>
            </w:pPr>
          </w:p>
          <w:p w:rsidR="00C30AC2" w:rsidRDefault="00C30AC2">
            <w:pPr>
              <w:ind w:left="-108"/>
              <w:jc w:val="both"/>
            </w:pPr>
            <w:smartTag w:uri="urn:schemas-microsoft-com:office:smarttags" w:element="place">
              <w:smartTag w:uri="urn:schemas-microsoft-com:office:smarttags" w:element="PlaceType">
                <w:r>
                  <w:rPr>
                    <w:rFonts w:ascii="Baskerville" w:hAnsi="Baskerville"/>
                    <w:b/>
                  </w:rPr>
                  <w:t>University</w:t>
                </w:r>
              </w:smartTag>
              <w:r>
                <w:rPr>
                  <w:rFonts w:ascii="Baskerville" w:hAnsi="Baskerville"/>
                  <w:b/>
                </w:rPr>
                <w:t xml:space="preserve"> of </w:t>
              </w:r>
              <w:smartTag w:uri="urn:schemas-microsoft-com:office:smarttags" w:element="PlaceName">
                <w:r>
                  <w:rPr>
                    <w:rFonts w:ascii="Baskerville" w:hAnsi="Baskerville"/>
                    <w:b/>
                  </w:rPr>
                  <w:t>Maine</w:t>
                </w:r>
              </w:smartTag>
            </w:smartTag>
          </w:p>
          <w:p w:rsidR="00C30AC2" w:rsidRDefault="00C30AC2">
            <w:pPr>
              <w:ind w:left="-108"/>
              <w:jc w:val="both"/>
            </w:pPr>
            <w:r>
              <w:t xml:space="preserve">Music Department, </w:t>
            </w:r>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smartTag>
          </w:p>
          <w:p w:rsidR="00C30AC2" w:rsidRDefault="00C30AC2">
            <w:pPr>
              <w:ind w:left="-108"/>
              <w:jc w:val="both"/>
            </w:pPr>
            <w:r>
              <w:t>1973</w:t>
            </w:r>
          </w:p>
          <w:p w:rsidR="00C30AC2" w:rsidRPr="00613D72" w:rsidRDefault="00C30AC2">
            <w:pPr>
              <w:ind w:left="-108"/>
              <w:jc w:val="both"/>
              <w:rPr>
                <w:sz w:val="16"/>
                <w:szCs w:val="16"/>
              </w:rPr>
            </w:pPr>
          </w:p>
          <w:p w:rsidR="00C30AC2" w:rsidRDefault="00B8118F">
            <w:pPr>
              <w:ind w:left="-108"/>
              <w:jc w:val="both"/>
            </w:pPr>
            <w:r>
              <w:t>Adjunct Professor, Applied Music</w:t>
            </w:r>
            <w:r w:rsidR="00C30AC2">
              <w:t>.  Instructor, classical guitar.</w:t>
            </w:r>
          </w:p>
          <w:p w:rsidR="00C30AC2" w:rsidRDefault="00C30AC2">
            <w:pPr>
              <w:jc w:val="both"/>
            </w:pPr>
          </w:p>
          <w:p w:rsidR="00486480" w:rsidRDefault="00486480" w:rsidP="00613D72">
            <w:pPr>
              <w:pStyle w:val="Heading1"/>
              <w:ind w:left="0"/>
            </w:pPr>
          </w:p>
          <w:p w:rsidR="00C30AC2" w:rsidRDefault="00C30AC2">
            <w:pPr>
              <w:pStyle w:val="Heading1"/>
              <w:rPr>
                <w:bCs/>
              </w:rPr>
            </w:pPr>
            <w:r>
              <w:t>Joseph Case High School</w:t>
            </w:r>
          </w:p>
          <w:p w:rsidR="00C30AC2" w:rsidRDefault="00C30AC2">
            <w:pPr>
              <w:ind w:left="-108"/>
              <w:jc w:val="both"/>
              <w:rPr>
                <w:rFonts w:ascii="Baskerville" w:hAnsi="Baskerville"/>
                <w:bCs/>
              </w:rPr>
            </w:pPr>
            <w:r>
              <w:rPr>
                <w:rFonts w:ascii="Baskerville" w:hAnsi="Baskerville"/>
                <w:bCs/>
              </w:rPr>
              <w:t>Department of English</w:t>
            </w:r>
          </w:p>
          <w:p w:rsidR="00C30AC2" w:rsidRDefault="00C30AC2">
            <w:pPr>
              <w:ind w:left="-108"/>
              <w:jc w:val="both"/>
              <w:rPr>
                <w:rFonts w:ascii="Baskerville" w:hAnsi="Baskerville"/>
                <w:bCs/>
              </w:rPr>
            </w:pPr>
            <w:smartTag w:uri="urn:schemas-microsoft-com:office:smarttags" w:element="place">
              <w:smartTag w:uri="urn:schemas-microsoft-com:office:smarttags" w:element="City">
                <w:r>
                  <w:rPr>
                    <w:rFonts w:ascii="Baskerville" w:hAnsi="Baskerville"/>
                    <w:bCs/>
                  </w:rPr>
                  <w:t>Swansea</w:t>
                </w:r>
              </w:smartTag>
              <w:r>
                <w:rPr>
                  <w:rFonts w:ascii="Baskerville" w:hAnsi="Baskerville"/>
                  <w:bCs/>
                </w:rPr>
                <w:t xml:space="preserve">, </w:t>
              </w:r>
              <w:smartTag w:uri="urn:schemas-microsoft-com:office:smarttags" w:element="State">
                <w:r>
                  <w:rPr>
                    <w:rFonts w:ascii="Baskerville" w:hAnsi="Baskerville"/>
                    <w:bCs/>
                  </w:rPr>
                  <w:t>Massachusetts</w:t>
                </w:r>
              </w:smartTag>
            </w:smartTag>
          </w:p>
          <w:p w:rsidR="00C30AC2" w:rsidRDefault="00C30AC2">
            <w:pPr>
              <w:ind w:left="-108"/>
              <w:jc w:val="both"/>
              <w:rPr>
                <w:rFonts w:ascii="Baskerville" w:hAnsi="Baskerville"/>
                <w:bCs/>
              </w:rPr>
            </w:pPr>
            <w:r>
              <w:rPr>
                <w:rFonts w:ascii="Baskerville" w:hAnsi="Baskerville"/>
                <w:bCs/>
              </w:rPr>
              <w:t>2002 to 2005</w:t>
            </w:r>
          </w:p>
          <w:p w:rsidR="00C30AC2" w:rsidRDefault="00C30AC2">
            <w:pPr>
              <w:ind w:left="-108"/>
              <w:jc w:val="both"/>
              <w:rPr>
                <w:rFonts w:ascii="Baskerville" w:hAnsi="Baskerville"/>
                <w:b/>
                <w:sz w:val="12"/>
              </w:rPr>
            </w:pPr>
          </w:p>
          <w:p w:rsidR="00C30AC2" w:rsidRDefault="00C30AC2">
            <w:pPr>
              <w:ind w:left="-108"/>
              <w:jc w:val="both"/>
            </w:pPr>
            <w:r>
              <w:t xml:space="preserve">English </w:t>
            </w:r>
            <w:r w:rsidR="007C01FE">
              <w:t>T</w:t>
            </w:r>
            <w:r>
              <w:t>eacher.  Teaching responsibilities included conducting majority of senior level classes (four) in world literature, and one junior level class in British literature.  Taught levels 1 (college prep) and 2 (general curriculum), worked closely with special services and guidance in fashioning IEPs, and curricula objectives match age–appropriate SAT, MCAS and state educational framework standards for English.</w:t>
            </w:r>
          </w:p>
          <w:p w:rsidR="00C30AC2" w:rsidRPr="00AB5940" w:rsidRDefault="00C30AC2">
            <w:pPr>
              <w:ind w:left="-108"/>
              <w:jc w:val="both"/>
              <w:rPr>
                <w:rFonts w:ascii="Baskerville" w:hAnsi="Baskerville"/>
                <w:b/>
                <w:sz w:val="16"/>
                <w:szCs w:val="16"/>
              </w:rPr>
            </w:pPr>
          </w:p>
          <w:p w:rsidR="00C30AC2" w:rsidRDefault="00C30AC2">
            <w:pPr>
              <w:ind w:left="1332" w:hanging="1440"/>
              <w:jc w:val="both"/>
            </w:pPr>
            <w:r>
              <w:t xml:space="preserve">Category:  Academic;  </w:t>
            </w:r>
          </w:p>
          <w:p w:rsidR="00C30AC2" w:rsidRDefault="00C30AC2">
            <w:pPr>
              <w:ind w:left="1332" w:hanging="1440"/>
              <w:jc w:val="both"/>
            </w:pPr>
            <w:r>
              <w:t>Type:  Preliminary</w:t>
            </w:r>
          </w:p>
          <w:p w:rsidR="00C30AC2" w:rsidRDefault="00C30AC2">
            <w:pPr>
              <w:ind w:left="1332" w:hanging="1440"/>
              <w:jc w:val="both"/>
            </w:pPr>
            <w:r>
              <w:t>Field:  English</w:t>
            </w:r>
          </w:p>
          <w:p w:rsidR="00C30AC2" w:rsidRDefault="00C30AC2">
            <w:pPr>
              <w:ind w:left="1332" w:hanging="1440"/>
              <w:jc w:val="both"/>
            </w:pPr>
            <w:r>
              <w:t>Level:  (8</w:t>
            </w:r>
            <w:r>
              <w:sym w:font="Symbol" w:char="F02D"/>
            </w:r>
            <w:r>
              <w:t>12)</w:t>
            </w:r>
          </w:p>
          <w:p w:rsidR="00C30AC2" w:rsidRDefault="00C30AC2">
            <w:pPr>
              <w:ind w:left="1332" w:hanging="1440"/>
              <w:jc w:val="both"/>
            </w:pPr>
            <w:smartTag w:uri="urn:schemas-microsoft-com:office:smarttags" w:element="place">
              <w:smartTag w:uri="urn:schemas-microsoft-com:office:smarttags" w:element="State">
                <w:r>
                  <w:t>Massachusetts</w:t>
                </w:r>
              </w:smartTag>
            </w:smartTag>
            <w:r w:rsidR="00C64EB3">
              <w:t xml:space="preserve"> Certificate Number</w:t>
            </w:r>
            <w:r>
              <w:t xml:space="preserve">:  393169 (obtained on 09/20/04)  </w:t>
            </w:r>
          </w:p>
          <w:p w:rsidR="00C30AC2" w:rsidRPr="00AB5940" w:rsidRDefault="00C30AC2">
            <w:pPr>
              <w:ind w:left="-108"/>
              <w:jc w:val="both"/>
              <w:rPr>
                <w:rFonts w:ascii="Baskerville" w:hAnsi="Baskerville"/>
                <w:b/>
                <w:sz w:val="16"/>
                <w:szCs w:val="16"/>
              </w:rPr>
            </w:pPr>
          </w:p>
          <w:p w:rsidR="00C30AC2" w:rsidRDefault="00C30AC2">
            <w:pPr>
              <w:ind w:left="-108"/>
              <w:jc w:val="both"/>
            </w:pPr>
            <w:proofErr w:type="spellStart"/>
            <w:r>
              <w:rPr>
                <w:rFonts w:ascii="Baskerville" w:hAnsi="Baskerville"/>
                <w:b/>
              </w:rPr>
              <w:t>Pequawket</w:t>
            </w:r>
            <w:proofErr w:type="spellEnd"/>
            <w:r>
              <w:rPr>
                <w:rFonts w:ascii="Baskerville" w:hAnsi="Baskerville"/>
                <w:b/>
              </w:rPr>
              <w:t xml:space="preserve"> Valley School District No. 72</w:t>
            </w:r>
          </w:p>
          <w:p w:rsidR="00C30AC2" w:rsidRDefault="00C30AC2">
            <w:pPr>
              <w:ind w:left="-108"/>
              <w:jc w:val="both"/>
            </w:pPr>
            <w:r>
              <w:t xml:space="preserve">Music Department, </w:t>
            </w:r>
            <w:smartTag w:uri="urn:schemas-microsoft-com:office:smarttags" w:element="place">
              <w:smartTag w:uri="urn:schemas-microsoft-com:office:smarttags" w:element="City">
                <w:r>
                  <w:t>Fryeburg</w:t>
                </w:r>
              </w:smartTag>
              <w:r>
                <w:t xml:space="preserve">, </w:t>
              </w:r>
              <w:smartTag w:uri="urn:schemas-microsoft-com:office:smarttags" w:element="State">
                <w:r>
                  <w:t>Maine</w:t>
                </w:r>
              </w:smartTag>
            </w:smartTag>
          </w:p>
          <w:p w:rsidR="00C30AC2" w:rsidRDefault="00C30AC2">
            <w:pPr>
              <w:ind w:left="-108"/>
              <w:jc w:val="both"/>
            </w:pPr>
            <w:r>
              <w:t>April through June 1988</w:t>
            </w:r>
          </w:p>
          <w:p w:rsidR="00C30AC2" w:rsidRPr="00AB5940" w:rsidRDefault="00C30AC2">
            <w:pPr>
              <w:ind w:left="-108"/>
              <w:jc w:val="both"/>
              <w:rPr>
                <w:sz w:val="16"/>
                <w:szCs w:val="16"/>
              </w:rPr>
            </w:pPr>
          </w:p>
          <w:p w:rsidR="00C30AC2" w:rsidRDefault="00C30AC2">
            <w:pPr>
              <w:ind w:left="-108"/>
              <w:jc w:val="both"/>
            </w:pPr>
            <w:r>
              <w:t>Elementary/</w:t>
            </w:r>
            <w:r w:rsidR="007C01FE">
              <w:t>M</w:t>
            </w:r>
            <w:r>
              <w:t xml:space="preserve">iddle </w:t>
            </w:r>
            <w:r w:rsidR="007C01FE">
              <w:t>S</w:t>
            </w:r>
            <w:r>
              <w:t>chool (K</w:t>
            </w:r>
            <w:r>
              <w:sym w:font="Symbol" w:char="F02D"/>
            </w:r>
            <w:r>
              <w:t xml:space="preserve">8) </w:t>
            </w:r>
            <w:r w:rsidR="007C01FE">
              <w:t>M</w:t>
            </w:r>
            <w:r>
              <w:t xml:space="preserve">usic </w:t>
            </w:r>
            <w:r w:rsidR="007C01FE">
              <w:t>T</w:t>
            </w:r>
            <w:r>
              <w:t xml:space="preserve">eacher, </w:t>
            </w:r>
            <w:r w:rsidR="007C01FE">
              <w:t>L</w:t>
            </w:r>
            <w:r>
              <w:t>ong</w:t>
            </w:r>
            <w:r>
              <w:sym w:font="Symbol" w:char="F02D"/>
            </w:r>
            <w:r w:rsidR="007C01FE">
              <w:t>T</w:t>
            </w:r>
            <w:r>
              <w:t xml:space="preserve">erm </w:t>
            </w:r>
            <w:r w:rsidR="007C01FE">
              <w:t>S</w:t>
            </w:r>
            <w:r>
              <w:t>ubstitute.</w:t>
            </w:r>
          </w:p>
          <w:p w:rsidR="00C30AC2" w:rsidRDefault="00C30AC2">
            <w:pPr>
              <w:ind w:left="-108"/>
              <w:jc w:val="both"/>
              <w:rPr>
                <w:sz w:val="10"/>
              </w:rPr>
            </w:pPr>
          </w:p>
          <w:p w:rsidR="00C30AC2" w:rsidRDefault="00C30AC2" w:rsidP="003B6324">
            <w:pPr>
              <w:jc w:val="both"/>
              <w:rPr>
                <w:sz w:val="10"/>
              </w:rPr>
            </w:pPr>
          </w:p>
          <w:p w:rsidR="00C30AC2" w:rsidRDefault="00C30AC2">
            <w:pPr>
              <w:ind w:left="-108"/>
              <w:jc w:val="both"/>
            </w:pPr>
            <w:smartTag w:uri="urn:schemas-microsoft-com:office:smarttags" w:element="place">
              <w:smartTag w:uri="urn:schemas-microsoft-com:office:smarttags" w:element="PlaceType">
                <w:r>
                  <w:rPr>
                    <w:rFonts w:ascii="Baskerville" w:hAnsi="Baskerville"/>
                    <w:b/>
                  </w:rPr>
                  <w:t>Lake</w:t>
                </w:r>
              </w:smartTag>
              <w:r>
                <w:rPr>
                  <w:rFonts w:ascii="Baskerville" w:hAnsi="Baskerville"/>
                  <w:b/>
                </w:rPr>
                <w:t xml:space="preserve"> </w:t>
              </w:r>
              <w:smartTag w:uri="urn:schemas-microsoft-com:office:smarttags" w:element="PlaceName">
                <w:r>
                  <w:rPr>
                    <w:rFonts w:ascii="Baskerville" w:hAnsi="Baskerville"/>
                    <w:b/>
                  </w:rPr>
                  <w:t>Region</w:t>
                </w:r>
              </w:smartTag>
              <w:r>
                <w:rPr>
                  <w:rFonts w:ascii="Baskerville" w:hAnsi="Baskerville"/>
                  <w:b/>
                </w:rPr>
                <w:t xml:space="preserve"> </w:t>
              </w:r>
              <w:smartTag w:uri="urn:schemas-microsoft-com:office:smarttags" w:element="PlaceType">
                <w:r>
                  <w:rPr>
                    <w:rFonts w:ascii="Baskerville" w:hAnsi="Baskerville"/>
                    <w:b/>
                  </w:rPr>
                  <w:t>High School</w:t>
                </w:r>
              </w:smartTag>
            </w:smartTag>
          </w:p>
          <w:p w:rsidR="00C30AC2" w:rsidRDefault="00C30AC2">
            <w:pPr>
              <w:ind w:left="-108"/>
              <w:jc w:val="both"/>
            </w:pPr>
            <w:r>
              <w:t xml:space="preserve">English Department, </w:t>
            </w:r>
          </w:p>
          <w:p w:rsidR="00C30AC2" w:rsidRDefault="00C30AC2">
            <w:pPr>
              <w:ind w:left="-108"/>
              <w:jc w:val="both"/>
            </w:pPr>
            <w:r>
              <w:t xml:space="preserve">School Administrative District No. 61, </w:t>
            </w:r>
            <w:smartTag w:uri="urn:schemas-microsoft-com:office:smarttags" w:element="place">
              <w:smartTag w:uri="urn:schemas-microsoft-com:office:smarttags" w:element="City">
                <w:r>
                  <w:t>Bridgton</w:t>
                </w:r>
              </w:smartTag>
              <w:r>
                <w:t xml:space="preserve">, </w:t>
              </w:r>
              <w:smartTag w:uri="urn:schemas-microsoft-com:office:smarttags" w:element="State">
                <w:r>
                  <w:t>Maine</w:t>
                </w:r>
              </w:smartTag>
            </w:smartTag>
          </w:p>
          <w:p w:rsidR="00C30AC2" w:rsidRDefault="00C30AC2">
            <w:pPr>
              <w:ind w:left="-108"/>
              <w:jc w:val="both"/>
            </w:pPr>
            <w:r>
              <w:t>1982</w:t>
            </w:r>
            <w:r>
              <w:sym w:font="Symbol" w:char="F02D"/>
            </w:r>
            <w:r>
              <w:t>1983</w:t>
            </w:r>
          </w:p>
          <w:p w:rsidR="00C30AC2" w:rsidRPr="00AB5940" w:rsidRDefault="00C30AC2">
            <w:pPr>
              <w:ind w:left="-108"/>
              <w:jc w:val="both"/>
              <w:rPr>
                <w:sz w:val="16"/>
                <w:szCs w:val="16"/>
              </w:rPr>
            </w:pPr>
          </w:p>
          <w:p w:rsidR="00C30AC2" w:rsidRDefault="00C30AC2">
            <w:pPr>
              <w:ind w:left="-108"/>
              <w:jc w:val="both"/>
            </w:pPr>
            <w:r>
              <w:t xml:space="preserve">English </w:t>
            </w:r>
            <w:r w:rsidR="007C01FE">
              <w:t>T</w:t>
            </w:r>
            <w:r>
              <w:t xml:space="preserve">eacher and </w:t>
            </w:r>
            <w:r w:rsidR="007C01FE">
              <w:t>D</w:t>
            </w:r>
            <w:r>
              <w:t xml:space="preserve">ebate </w:t>
            </w:r>
            <w:r w:rsidR="007C01FE">
              <w:t>C</w:t>
            </w:r>
            <w:r>
              <w:t>oach, grades 9</w:t>
            </w:r>
            <w:r>
              <w:sym w:font="Symbol" w:char="F02D"/>
            </w:r>
            <w:r>
              <w:t>12.</w:t>
            </w:r>
          </w:p>
          <w:p w:rsidR="00C30AC2" w:rsidRDefault="00C30AC2">
            <w:pPr>
              <w:pStyle w:val="Heading1"/>
              <w:rPr>
                <w:b w:val="0"/>
                <w:bCs/>
                <w:sz w:val="10"/>
              </w:rPr>
            </w:pPr>
          </w:p>
          <w:p w:rsidR="00C30AC2" w:rsidRDefault="00C30AC2">
            <w:pPr>
              <w:ind w:left="-108"/>
              <w:jc w:val="both"/>
              <w:rPr>
                <w:rFonts w:ascii="Baskerville" w:hAnsi="Baskerville"/>
                <w:b/>
                <w:sz w:val="10"/>
              </w:rPr>
            </w:pPr>
          </w:p>
          <w:p w:rsidR="00C30AC2" w:rsidRDefault="00C30AC2">
            <w:pPr>
              <w:ind w:left="-108"/>
              <w:jc w:val="both"/>
            </w:pPr>
            <w:smartTag w:uri="urn:schemas-microsoft-com:office:smarttags" w:element="place">
              <w:smartTag w:uri="urn:schemas-microsoft-com:office:smarttags" w:element="PlaceName">
                <w:r>
                  <w:rPr>
                    <w:rFonts w:ascii="Baskerville" w:hAnsi="Baskerville"/>
                    <w:b/>
                  </w:rPr>
                  <w:t>Dorothy</w:t>
                </w:r>
              </w:smartTag>
              <w:r>
                <w:rPr>
                  <w:rFonts w:ascii="Baskerville" w:hAnsi="Baskerville"/>
                  <w:b/>
                </w:rPr>
                <w:t xml:space="preserve"> </w:t>
              </w:r>
              <w:smartTag w:uri="urn:schemas-microsoft-com:office:smarttags" w:element="PlaceName">
                <w:r>
                  <w:rPr>
                    <w:rFonts w:ascii="Baskerville" w:hAnsi="Baskerville"/>
                    <w:b/>
                  </w:rPr>
                  <w:t>L.</w:t>
                </w:r>
              </w:smartTag>
              <w:r>
                <w:rPr>
                  <w:rFonts w:ascii="Baskerville" w:hAnsi="Baskerville"/>
                  <w:b/>
                </w:rPr>
                <w:t xml:space="preserve"> </w:t>
              </w:r>
              <w:smartTag w:uri="urn:schemas-microsoft-com:office:smarttags" w:element="PlaceName">
                <w:r>
                  <w:rPr>
                    <w:rFonts w:ascii="Baskerville" w:hAnsi="Baskerville"/>
                    <w:b/>
                  </w:rPr>
                  <w:t>Beckwith</w:t>
                </w:r>
              </w:smartTag>
              <w:r>
                <w:rPr>
                  <w:rFonts w:ascii="Baskerville" w:hAnsi="Baskerville"/>
                  <w:b/>
                </w:rPr>
                <w:t xml:space="preserve"> </w:t>
              </w:r>
              <w:smartTag w:uri="urn:schemas-microsoft-com:office:smarttags" w:element="PlaceType">
                <w:r>
                  <w:rPr>
                    <w:rFonts w:ascii="Baskerville" w:hAnsi="Baskerville"/>
                    <w:b/>
                  </w:rPr>
                  <w:t>Middle School</w:t>
                </w:r>
              </w:smartTag>
            </w:smartTag>
          </w:p>
          <w:p w:rsidR="00C30AC2" w:rsidRDefault="00C30AC2">
            <w:pPr>
              <w:ind w:left="-68"/>
              <w:jc w:val="both"/>
            </w:pPr>
            <w:smartTag w:uri="urn:schemas-microsoft-com:office:smarttags" w:element="place">
              <w:smartTag w:uri="urn:schemas-microsoft-com:office:smarttags" w:element="City">
                <w:r>
                  <w:t>Rehoboth</w:t>
                </w:r>
              </w:smartTag>
              <w:r>
                <w:t xml:space="preserve">, </w:t>
              </w:r>
              <w:smartTag w:uri="urn:schemas-microsoft-com:office:smarttags" w:element="State">
                <w:r>
                  <w:t>Massachusetts</w:t>
                </w:r>
              </w:smartTag>
            </w:smartTag>
          </w:p>
          <w:p w:rsidR="00A45933" w:rsidRDefault="00C30AC2" w:rsidP="00A45933">
            <w:pPr>
              <w:ind w:left="-108"/>
              <w:jc w:val="both"/>
            </w:pPr>
            <w:r>
              <w:t>1971</w:t>
            </w:r>
            <w:r>
              <w:sym w:font="Symbol" w:char="F02D"/>
            </w:r>
            <w:r>
              <w:t>1972</w:t>
            </w:r>
          </w:p>
          <w:p w:rsidR="00C30AC2" w:rsidRDefault="00C30AC2">
            <w:pPr>
              <w:ind w:left="-108"/>
              <w:jc w:val="both"/>
              <w:rPr>
                <w:sz w:val="16"/>
              </w:rPr>
            </w:pPr>
          </w:p>
          <w:p w:rsidR="00C30AC2" w:rsidRDefault="00C30AC2">
            <w:pPr>
              <w:ind w:left="-108"/>
              <w:jc w:val="both"/>
            </w:pPr>
            <w:r>
              <w:t>Sixth</w:t>
            </w:r>
            <w:r>
              <w:sym w:font="Symbol" w:char="F02D"/>
            </w:r>
            <w:r w:rsidR="007C01FE">
              <w:t>G</w:t>
            </w:r>
            <w:r>
              <w:t xml:space="preserve">rade, </w:t>
            </w:r>
            <w:proofErr w:type="spellStart"/>
            <w:r w:rsidR="007C01FE">
              <w:t>S</w:t>
            </w:r>
            <w:r>
              <w:t>elf</w:t>
            </w:r>
            <w:r>
              <w:sym w:font="Symbol" w:char="F02D"/>
            </w:r>
            <w:r w:rsidR="007C01FE">
              <w:t>C</w:t>
            </w:r>
            <w:r>
              <w:t>ontained</w:t>
            </w:r>
            <w:proofErr w:type="spellEnd"/>
            <w:r>
              <w:t xml:space="preserve"> </w:t>
            </w:r>
            <w:r w:rsidR="007C01FE">
              <w:t>C</w:t>
            </w:r>
            <w:r>
              <w:t xml:space="preserve">lassroom </w:t>
            </w:r>
            <w:r w:rsidR="007C01FE">
              <w:t>T</w:t>
            </w:r>
            <w:r>
              <w:t>eacher.</w:t>
            </w:r>
          </w:p>
          <w:p w:rsidR="00C30AC2" w:rsidRDefault="00C30AC2">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5C7E7D" w:rsidRDefault="005C7E7D">
            <w:pPr>
              <w:jc w:val="both"/>
              <w:rPr>
                <w:sz w:val="12"/>
              </w:rPr>
            </w:pPr>
          </w:p>
          <w:p w:rsidR="002D1069" w:rsidRDefault="002D1069">
            <w:pPr>
              <w:jc w:val="both"/>
              <w:rPr>
                <w:sz w:val="12"/>
              </w:rPr>
            </w:pPr>
          </w:p>
          <w:p w:rsidR="002D1069" w:rsidRDefault="002D1069" w:rsidP="0084028D">
            <w:pPr>
              <w:ind w:left="-108" w:right="-18"/>
              <w:jc w:val="both"/>
              <w:rPr>
                <w:rFonts w:ascii="Baskerville" w:hAnsi="Baskerville"/>
                <w:b/>
              </w:rPr>
            </w:pPr>
            <w:r>
              <w:rPr>
                <w:rFonts w:ascii="Baskerville" w:hAnsi="Baskerville"/>
                <w:b/>
              </w:rPr>
              <w:lastRenderedPageBreak/>
              <w:t>Music Studio Instruction</w:t>
            </w:r>
          </w:p>
          <w:p w:rsidR="002D1069" w:rsidRDefault="002D1069" w:rsidP="002D1069">
            <w:pPr>
              <w:ind w:left="-108" w:right="-18"/>
              <w:jc w:val="both"/>
            </w:pPr>
            <w:r>
              <w:t>Self</w:t>
            </w:r>
            <w:r>
              <w:sym w:font="Symbol" w:char="F02D"/>
            </w:r>
            <w:r>
              <w:t>Employed</w:t>
            </w:r>
          </w:p>
          <w:p w:rsidR="002D1069" w:rsidRDefault="002D1069" w:rsidP="002D1069">
            <w:pPr>
              <w:ind w:left="-108" w:right="-18"/>
              <w:jc w:val="both"/>
            </w:pPr>
            <w:r>
              <w:t>1974</w:t>
            </w:r>
            <w:r>
              <w:sym w:font="Symbol" w:char="F02D"/>
            </w:r>
            <w:r>
              <w:t>1981</w:t>
            </w:r>
          </w:p>
          <w:p w:rsidR="002D1069" w:rsidRDefault="002D1069" w:rsidP="002D1069">
            <w:pPr>
              <w:ind w:left="-108" w:right="-18"/>
              <w:jc w:val="both"/>
              <w:rPr>
                <w:sz w:val="16"/>
              </w:rPr>
            </w:pPr>
          </w:p>
          <w:p w:rsidR="002D1069" w:rsidRDefault="002D1069" w:rsidP="002D1069">
            <w:pPr>
              <w:ind w:left="-108" w:right="-18"/>
              <w:jc w:val="both"/>
            </w:pPr>
            <w:r>
              <w:t>Founded, maintained and successfully operated private music studio, specializing in classical guitar instruction.</w:t>
            </w:r>
          </w:p>
          <w:p w:rsidR="005C7E7D" w:rsidRDefault="005C7E7D" w:rsidP="005C7E7D">
            <w:pPr>
              <w:ind w:right="-18"/>
              <w:jc w:val="both"/>
              <w:rPr>
                <w:sz w:val="16"/>
              </w:rPr>
            </w:pPr>
          </w:p>
          <w:p w:rsidR="002D1069" w:rsidRDefault="002D1069" w:rsidP="002D1069">
            <w:pPr>
              <w:ind w:left="-108" w:right="-18"/>
              <w:jc w:val="both"/>
            </w:pPr>
            <w:r>
              <w:rPr>
                <w:rFonts w:ascii="Baskerville" w:hAnsi="Baskerville"/>
                <w:b/>
              </w:rPr>
              <w:t>Artists</w:t>
            </w:r>
            <w:r>
              <w:rPr>
                <w:rFonts w:ascii="Baskerville" w:hAnsi="Baskerville"/>
                <w:b/>
              </w:rPr>
              <w:sym w:font="Symbol" w:char="F02D"/>
            </w:r>
            <w:r>
              <w:rPr>
                <w:rFonts w:ascii="Baskerville" w:hAnsi="Baskerville"/>
                <w:b/>
              </w:rPr>
              <w:t>in</w:t>
            </w:r>
            <w:r>
              <w:rPr>
                <w:rFonts w:ascii="Baskerville" w:hAnsi="Baskerville"/>
                <w:b/>
              </w:rPr>
              <w:sym w:font="Symbol" w:char="F02D"/>
            </w:r>
            <w:r>
              <w:rPr>
                <w:rFonts w:ascii="Baskerville" w:hAnsi="Baskerville"/>
                <w:b/>
              </w:rPr>
              <w:t>Schools / Artists</w:t>
            </w:r>
            <w:r>
              <w:rPr>
                <w:rFonts w:ascii="Baskerville" w:hAnsi="Baskerville"/>
                <w:b/>
              </w:rPr>
              <w:sym w:font="Symbol" w:char="F02D"/>
            </w:r>
            <w:r>
              <w:rPr>
                <w:rFonts w:ascii="Baskerville" w:hAnsi="Baskerville"/>
                <w:b/>
              </w:rPr>
              <w:t>in</w:t>
            </w:r>
            <w:r>
              <w:rPr>
                <w:rFonts w:ascii="Baskerville" w:hAnsi="Baskerville"/>
                <w:b/>
              </w:rPr>
              <w:sym w:font="Symbol" w:char="F02D"/>
            </w:r>
            <w:r>
              <w:rPr>
                <w:rFonts w:ascii="Baskerville" w:hAnsi="Baskerville"/>
                <w:b/>
              </w:rPr>
              <w:t>Residence</w:t>
            </w:r>
          </w:p>
          <w:p w:rsidR="002D1069" w:rsidRDefault="002D1069" w:rsidP="002D1069">
            <w:pPr>
              <w:ind w:left="-108" w:right="-18"/>
              <w:jc w:val="both"/>
            </w:pPr>
            <w:r>
              <w:t xml:space="preserve">Throughout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Brazil</w:t>
                </w:r>
              </w:smartTag>
            </w:smartTag>
          </w:p>
          <w:p w:rsidR="002D1069" w:rsidRDefault="002D1069" w:rsidP="002D1069">
            <w:pPr>
              <w:ind w:left="-108" w:right="-18"/>
              <w:jc w:val="both"/>
            </w:pPr>
            <w:r>
              <w:t>1974 to present</w:t>
            </w:r>
          </w:p>
          <w:p w:rsidR="002D1069" w:rsidRDefault="002D1069" w:rsidP="002D1069">
            <w:pPr>
              <w:ind w:left="-108" w:right="-18"/>
              <w:jc w:val="both"/>
              <w:rPr>
                <w:sz w:val="16"/>
              </w:rPr>
            </w:pPr>
          </w:p>
          <w:p w:rsidR="002D1069" w:rsidRDefault="002D1069" w:rsidP="002D1069">
            <w:pPr>
              <w:ind w:left="-108" w:right="-18"/>
              <w:jc w:val="both"/>
            </w:pPr>
            <w:r>
              <w:t xml:space="preserve">Throughout the </w:t>
            </w:r>
            <w:smartTag w:uri="urn:schemas-microsoft-com:office:smarttags" w:element="country-region">
              <w:r>
                <w:t>United States</w:t>
              </w:r>
            </w:smartTag>
            <w:r>
              <w:t xml:space="preserve">, </w:t>
            </w:r>
            <w:smartTag w:uri="urn:schemas-microsoft-com:office:smarttags" w:element="country-region">
              <w:r>
                <w:t>Canada</w:t>
              </w:r>
            </w:smartTag>
            <w:r>
              <w:t xml:space="preserve">, and </w:t>
            </w:r>
            <w:smartTag w:uri="urn:schemas-microsoft-com:office:smarttags" w:element="place">
              <w:smartTag w:uri="urn:schemas-microsoft-com:office:smarttags" w:element="country-region">
                <w:r>
                  <w:t>Brazil</w:t>
                </w:r>
              </w:smartTag>
            </w:smartTag>
            <w:r>
              <w:t>.</w:t>
            </w:r>
          </w:p>
          <w:p w:rsidR="002D1069" w:rsidRDefault="002D1069" w:rsidP="002D1069">
            <w:pPr>
              <w:ind w:left="-108" w:right="-18"/>
              <w:jc w:val="both"/>
            </w:pPr>
            <w:r>
              <w:t>1974 to present</w:t>
            </w:r>
          </w:p>
          <w:p w:rsidR="002D1069" w:rsidRDefault="002D1069" w:rsidP="002D1069">
            <w:pPr>
              <w:ind w:left="-108" w:right="-18"/>
              <w:jc w:val="both"/>
              <w:rPr>
                <w:sz w:val="16"/>
              </w:rPr>
            </w:pPr>
          </w:p>
          <w:p w:rsidR="002D1069" w:rsidRDefault="002D1069" w:rsidP="002D1069">
            <w:pPr>
              <w:ind w:left="-108" w:right="-18"/>
              <w:jc w:val="both"/>
            </w:pPr>
            <w:r>
              <w:t>Concert Artist, Soloist, Accompanist.  Provide concert entertainment and educational presentations through lecture/demonstrations, workshops, and residencies in schools, colleges and communities for young and senior audiences alike.</w:t>
            </w:r>
          </w:p>
          <w:p w:rsidR="004843A5" w:rsidRDefault="004843A5" w:rsidP="00486480">
            <w:pPr>
              <w:ind w:right="-18"/>
              <w:jc w:val="both"/>
              <w:rPr>
                <w:sz w:val="16"/>
              </w:rPr>
            </w:pPr>
          </w:p>
          <w:p w:rsidR="002D1069" w:rsidRDefault="002D1069" w:rsidP="002D1069">
            <w:pPr>
              <w:ind w:left="-108" w:right="-18"/>
              <w:jc w:val="both"/>
            </w:pPr>
            <w:r>
              <w:t>Solo instrumental music of five centuries, as well as combine diverse skills and genres in a duo for voice and guitar in a repertoire spanning original, classical, blues, jazz, light rock, folk, and contemporary styles.</w:t>
            </w:r>
          </w:p>
          <w:p w:rsidR="004843A5" w:rsidRPr="004843A5" w:rsidRDefault="004843A5" w:rsidP="002D1069">
            <w:pPr>
              <w:ind w:left="-108" w:right="-18"/>
              <w:jc w:val="both"/>
              <w:rPr>
                <w:sz w:val="16"/>
                <w:szCs w:val="16"/>
              </w:rPr>
            </w:pPr>
          </w:p>
          <w:p w:rsidR="002D1069" w:rsidRDefault="002D1069" w:rsidP="002D1069">
            <w:pPr>
              <w:ind w:left="-108" w:right="-18"/>
              <w:jc w:val="both"/>
              <w:rPr>
                <w:rFonts w:ascii="Baskerville" w:hAnsi="Baskerville"/>
                <w:b/>
              </w:rPr>
            </w:pPr>
            <w:r>
              <w:rPr>
                <w:rFonts w:ascii="Baskerville" w:hAnsi="Baskerville"/>
                <w:b/>
              </w:rPr>
              <w:t>Educational In</w:t>
            </w:r>
            <w:r>
              <w:rPr>
                <w:rFonts w:ascii="Baskerville" w:hAnsi="Baskerville"/>
                <w:b/>
              </w:rPr>
              <w:sym w:font="Symbol" w:char="F02D"/>
            </w:r>
            <w:r>
              <w:rPr>
                <w:rFonts w:ascii="Baskerville" w:hAnsi="Baskerville"/>
                <w:b/>
              </w:rPr>
              <w:t>Service Programs / Professional Development</w:t>
            </w:r>
          </w:p>
          <w:p w:rsidR="002D1069" w:rsidRDefault="002D1069" w:rsidP="002D1069">
            <w:pPr>
              <w:ind w:left="-108" w:right="-18"/>
              <w:jc w:val="both"/>
            </w:pPr>
            <w:r>
              <w:t xml:space="preserve">Throughout </w:t>
            </w:r>
            <w:smartTag w:uri="urn:schemas-microsoft-com:office:smarttags" w:element="place">
              <w:smartTag w:uri="urn:schemas-microsoft-com:office:smarttags" w:element="country-region">
                <w:r>
                  <w:t>United States</w:t>
                </w:r>
              </w:smartTag>
            </w:smartTag>
          </w:p>
          <w:p w:rsidR="002D1069" w:rsidRDefault="002D1069" w:rsidP="002D1069">
            <w:pPr>
              <w:ind w:left="-108" w:right="-18"/>
              <w:jc w:val="both"/>
            </w:pPr>
            <w:r>
              <w:t>1990 to present</w:t>
            </w:r>
          </w:p>
          <w:p w:rsidR="002D1069" w:rsidRDefault="002D1069" w:rsidP="002D1069">
            <w:pPr>
              <w:ind w:left="-108" w:right="-18"/>
              <w:jc w:val="both"/>
              <w:rPr>
                <w:sz w:val="16"/>
              </w:rPr>
            </w:pPr>
          </w:p>
          <w:p w:rsidR="0084028D" w:rsidRDefault="002D1069" w:rsidP="0084028D">
            <w:pPr>
              <w:ind w:left="-108" w:right="-18"/>
              <w:jc w:val="both"/>
            </w:pPr>
            <w:r>
              <w:t>Present variety of educational services, seminars, and workshops in the foundations and leadership fields, such as the nature of the reflective practitioner, critical thinking, establishing learning communities, collaborative processes in teamwork, decision making, and strategic planning.</w:t>
            </w:r>
          </w:p>
          <w:p w:rsidR="0084028D" w:rsidRDefault="0084028D" w:rsidP="0084028D">
            <w:pPr>
              <w:ind w:right="-18"/>
              <w:jc w:val="both"/>
              <w:rPr>
                <w:sz w:val="16"/>
                <w:szCs w:val="16"/>
              </w:rPr>
            </w:pPr>
          </w:p>
          <w:p w:rsidR="005C7E7D" w:rsidRDefault="005C7E7D" w:rsidP="0084028D">
            <w:pPr>
              <w:ind w:right="-18"/>
              <w:jc w:val="both"/>
              <w:rPr>
                <w:sz w:val="16"/>
                <w:szCs w:val="16"/>
              </w:rPr>
            </w:pPr>
          </w:p>
          <w:p w:rsidR="005C7E7D" w:rsidRPr="00AB5940" w:rsidRDefault="005C7E7D" w:rsidP="0084028D">
            <w:pPr>
              <w:ind w:right="-18"/>
              <w:jc w:val="both"/>
              <w:rPr>
                <w:sz w:val="16"/>
                <w:szCs w:val="16"/>
              </w:rPr>
            </w:pPr>
          </w:p>
        </w:tc>
      </w:tr>
    </w:tbl>
    <w:p w:rsidR="00C30AC2" w:rsidRDefault="00C30AC2">
      <w:pPr>
        <w:jc w:val="both"/>
        <w:rPr>
          <w:sz w:val="4"/>
        </w:rPr>
      </w:pPr>
    </w:p>
    <w:tbl>
      <w:tblPr>
        <w:tblW w:w="0" w:type="auto"/>
        <w:tblInd w:w="-162" w:type="dxa"/>
        <w:tblLayout w:type="fixed"/>
        <w:tblLook w:val="0000" w:firstRow="0" w:lastRow="0" w:firstColumn="0" w:lastColumn="0" w:noHBand="0" w:noVBand="0"/>
      </w:tblPr>
      <w:tblGrid>
        <w:gridCol w:w="1800"/>
        <w:gridCol w:w="7200"/>
      </w:tblGrid>
      <w:tr w:rsidR="00C30AC2">
        <w:tc>
          <w:tcPr>
            <w:tcW w:w="1800" w:type="dxa"/>
          </w:tcPr>
          <w:p w:rsidR="00C30AC2" w:rsidRDefault="00C30AC2" w:rsidP="004843A5">
            <w:pPr>
              <w:jc w:val="center"/>
              <w:rPr>
                <w:rFonts w:ascii="Book Antiqua" w:hAnsi="Book Antiqua"/>
                <w:b/>
                <w:smallCaps/>
              </w:rPr>
            </w:pPr>
            <w:r>
              <w:rPr>
                <w:rFonts w:ascii="Book Antiqua" w:hAnsi="Book Antiqua"/>
                <w:b/>
                <w:smallCaps/>
              </w:rPr>
              <w:t>Managerial</w:t>
            </w:r>
          </w:p>
          <w:p w:rsidR="00C30AC2" w:rsidRDefault="00C30AC2" w:rsidP="0035048D">
            <w:pPr>
              <w:jc w:val="center"/>
              <w:rPr>
                <w:rFonts w:ascii="Book Antiqua" w:hAnsi="Book Antiqua"/>
                <w:b/>
                <w:smallCaps/>
              </w:rPr>
            </w:pPr>
            <w:r>
              <w:rPr>
                <w:rFonts w:ascii="Book Antiqua" w:hAnsi="Book Antiqua"/>
                <w:b/>
                <w:smallCaps/>
              </w:rPr>
              <w:t>Experience</w:t>
            </w:r>
          </w:p>
          <w:p w:rsidR="00C30AC2" w:rsidRDefault="00C30AC2">
            <w:pPr>
              <w:jc w:val="both"/>
              <w:rPr>
                <w:rFonts w:ascii="Book Antiqua" w:hAnsi="Book Antiqua"/>
                <w:b/>
                <w:smallCaps/>
              </w:rPr>
            </w:pPr>
          </w:p>
          <w:p w:rsidR="00C30AC2" w:rsidRDefault="00C30AC2">
            <w:pPr>
              <w:numPr>
                <w:ilvl w:val="0"/>
                <w:numId w:val="1"/>
              </w:numPr>
              <w:tabs>
                <w:tab w:val="clear" w:pos="720"/>
                <w:tab w:val="left" w:pos="0"/>
              </w:tabs>
              <w:ind w:left="162" w:hanging="198"/>
              <w:jc w:val="both"/>
            </w:pPr>
            <w:r>
              <w:rPr>
                <w:b/>
                <w:bCs/>
              </w:rPr>
              <w:t>selective listing</w:t>
            </w:r>
          </w:p>
        </w:tc>
        <w:tc>
          <w:tcPr>
            <w:tcW w:w="7200" w:type="dxa"/>
          </w:tcPr>
          <w:p w:rsidR="00C30AC2" w:rsidRDefault="00C30AC2">
            <w:pPr>
              <w:ind w:left="-108"/>
              <w:jc w:val="both"/>
            </w:pPr>
            <w:r>
              <w:rPr>
                <w:rFonts w:ascii="Baskerville" w:hAnsi="Baskerville"/>
                <w:b/>
              </w:rPr>
              <w:t>National</w:t>
            </w:r>
            <w:r>
              <w:rPr>
                <w:rFonts w:ascii="Baskerville" w:hAnsi="Baskerville"/>
                <w:b/>
              </w:rPr>
              <w:sym w:font="Symbol" w:char="F02D"/>
            </w:r>
            <w:r>
              <w:rPr>
                <w:rFonts w:ascii="Baskerville" w:hAnsi="Baskerville"/>
                <w:b/>
              </w:rPr>
              <w:t>Louis University</w:t>
            </w:r>
          </w:p>
          <w:p w:rsidR="00C30AC2" w:rsidRDefault="00C30AC2">
            <w:pPr>
              <w:ind w:left="-108"/>
              <w:jc w:val="both"/>
            </w:pPr>
            <w:r>
              <w:t>M.Ed. Field</w:t>
            </w:r>
            <w:r>
              <w:sym w:font="Symbol" w:char="F02D"/>
            </w:r>
            <w:r>
              <w:t>Based Program Studies</w:t>
            </w:r>
          </w:p>
          <w:p w:rsidR="00C30AC2" w:rsidRDefault="00C30AC2">
            <w:pPr>
              <w:ind w:left="-108"/>
              <w:jc w:val="both"/>
            </w:pPr>
            <w:r>
              <w:t>Interdisciplinary Studies in Curriculum and Instruction</w:t>
            </w:r>
          </w:p>
          <w:p w:rsidR="00C30AC2" w:rsidRDefault="00C30AC2">
            <w:pPr>
              <w:ind w:left="-108"/>
              <w:jc w:val="both"/>
            </w:pPr>
            <w:r>
              <w:t>Tampa [Florida] Academic Center</w:t>
            </w:r>
          </w:p>
          <w:p w:rsidR="00C30AC2" w:rsidRDefault="00C30AC2">
            <w:pPr>
              <w:ind w:left="-108"/>
              <w:jc w:val="both"/>
            </w:pPr>
            <w:r>
              <w:t>National College of Education, Chicago, Illinois</w:t>
            </w:r>
          </w:p>
          <w:p w:rsidR="00C30AC2" w:rsidRDefault="00C30AC2">
            <w:pPr>
              <w:ind w:left="-108"/>
              <w:jc w:val="both"/>
            </w:pPr>
            <w:r>
              <w:t>1991 to 1993</w:t>
            </w:r>
          </w:p>
          <w:p w:rsidR="00C30AC2" w:rsidRDefault="00C30AC2">
            <w:pPr>
              <w:ind w:left="-108"/>
              <w:jc w:val="both"/>
              <w:rPr>
                <w:sz w:val="16"/>
              </w:rPr>
            </w:pPr>
          </w:p>
          <w:p w:rsidR="00C30AC2" w:rsidRDefault="00C30AC2">
            <w:pPr>
              <w:ind w:left="-108"/>
              <w:jc w:val="both"/>
            </w:pPr>
            <w:r>
              <w:t>Facilitated and coordinated M.Ed. Field</w:t>
            </w:r>
            <w:r>
              <w:sym w:font="Symbol" w:char="F02D"/>
            </w:r>
            <w:r>
              <w:t>Based Program Studies throughout Florida.  Position equivalent to department chair level tasks and responsibilities at main university campus in Evanston, Illinois.</w:t>
            </w:r>
          </w:p>
          <w:p w:rsidR="00C30AC2" w:rsidRDefault="00C30AC2">
            <w:pPr>
              <w:ind w:left="-108"/>
              <w:jc w:val="both"/>
              <w:rPr>
                <w:sz w:val="16"/>
              </w:rPr>
            </w:pPr>
          </w:p>
          <w:p w:rsidR="00C30AC2" w:rsidRDefault="00C30AC2">
            <w:pPr>
              <w:ind w:left="-108"/>
              <w:jc w:val="both"/>
            </w:pPr>
            <w:r>
              <w:t>Successfully started field</w:t>
            </w:r>
            <w:r>
              <w:sym w:font="Symbol" w:char="F02D"/>
            </w:r>
            <w:r>
              <w:t>based program.  Helped ensure stable base of operations while increasing student enrollment also occurred.</w:t>
            </w:r>
          </w:p>
          <w:p w:rsidR="00C30AC2" w:rsidRDefault="00C30AC2">
            <w:pPr>
              <w:ind w:left="-108"/>
              <w:jc w:val="both"/>
              <w:rPr>
                <w:sz w:val="16"/>
              </w:rPr>
            </w:pPr>
          </w:p>
          <w:p w:rsidR="00C30AC2" w:rsidRDefault="00C30AC2">
            <w:pPr>
              <w:ind w:left="-108"/>
              <w:jc w:val="both"/>
              <w:rPr>
                <w:sz w:val="6"/>
              </w:rPr>
            </w:pPr>
            <w:r>
              <w:t>Member, Tampa Academic Center Administrative Council.  Helped develop consensus amongst respective college department through collaborative efforts, leadership roles, and procedures in operating Center policies, mission, strategic initiatives, and accreditation guidelines throughout all academic, administrative, and personnel areas.</w:t>
            </w:r>
          </w:p>
        </w:tc>
      </w:tr>
      <w:tr w:rsidR="00C30AC2">
        <w:tc>
          <w:tcPr>
            <w:tcW w:w="1800" w:type="dxa"/>
          </w:tcPr>
          <w:p w:rsidR="00A45933" w:rsidRDefault="00A45933" w:rsidP="0035048D">
            <w:pPr>
              <w:pStyle w:val="Footer"/>
              <w:tabs>
                <w:tab w:val="clear" w:pos="4320"/>
                <w:tab w:val="clear" w:pos="8640"/>
              </w:tabs>
              <w:jc w:val="center"/>
              <w:rPr>
                <w:b/>
                <w:bCs/>
                <w:smallCaps/>
              </w:rPr>
            </w:pPr>
          </w:p>
          <w:p w:rsidR="005C7E7D" w:rsidRDefault="005C7E7D" w:rsidP="0035048D">
            <w:pPr>
              <w:pStyle w:val="Footer"/>
              <w:tabs>
                <w:tab w:val="clear" w:pos="4320"/>
                <w:tab w:val="clear" w:pos="8640"/>
              </w:tabs>
              <w:jc w:val="center"/>
              <w:rPr>
                <w:b/>
                <w:bCs/>
                <w:smallCaps/>
              </w:rPr>
            </w:pPr>
          </w:p>
          <w:p w:rsidR="005C7E7D" w:rsidRDefault="005C7E7D" w:rsidP="0035048D">
            <w:pPr>
              <w:pStyle w:val="Footer"/>
              <w:tabs>
                <w:tab w:val="clear" w:pos="4320"/>
                <w:tab w:val="clear" w:pos="8640"/>
              </w:tabs>
              <w:jc w:val="center"/>
              <w:rPr>
                <w:b/>
                <w:bCs/>
                <w:smallCaps/>
              </w:rPr>
            </w:pPr>
          </w:p>
          <w:p w:rsidR="005C7E7D" w:rsidRDefault="005C7E7D" w:rsidP="0035048D">
            <w:pPr>
              <w:pStyle w:val="Footer"/>
              <w:tabs>
                <w:tab w:val="clear" w:pos="4320"/>
                <w:tab w:val="clear" w:pos="8640"/>
              </w:tabs>
              <w:jc w:val="center"/>
              <w:rPr>
                <w:b/>
                <w:bCs/>
                <w:smallCaps/>
              </w:rPr>
            </w:pPr>
          </w:p>
          <w:p w:rsidR="005C7E7D" w:rsidRDefault="005C7E7D" w:rsidP="0035048D">
            <w:pPr>
              <w:pStyle w:val="Footer"/>
              <w:tabs>
                <w:tab w:val="clear" w:pos="4320"/>
                <w:tab w:val="clear" w:pos="8640"/>
              </w:tabs>
              <w:jc w:val="center"/>
              <w:rPr>
                <w:b/>
                <w:bCs/>
                <w:smallCaps/>
              </w:rPr>
            </w:pPr>
          </w:p>
          <w:p w:rsidR="005C7E7D" w:rsidRDefault="005C7E7D" w:rsidP="0035048D">
            <w:pPr>
              <w:pStyle w:val="Footer"/>
              <w:tabs>
                <w:tab w:val="clear" w:pos="4320"/>
                <w:tab w:val="clear" w:pos="8640"/>
              </w:tabs>
              <w:jc w:val="center"/>
              <w:rPr>
                <w:b/>
                <w:bCs/>
                <w:smallCaps/>
              </w:rPr>
            </w:pPr>
          </w:p>
          <w:p w:rsidR="005C7E7D" w:rsidRDefault="005C7E7D" w:rsidP="0035048D">
            <w:pPr>
              <w:pStyle w:val="Footer"/>
              <w:tabs>
                <w:tab w:val="clear" w:pos="4320"/>
                <w:tab w:val="clear" w:pos="8640"/>
              </w:tabs>
              <w:jc w:val="center"/>
              <w:rPr>
                <w:b/>
                <w:bCs/>
                <w:smallCaps/>
              </w:rPr>
            </w:pPr>
          </w:p>
          <w:p w:rsidR="00C30AC2" w:rsidRDefault="00C30AC2" w:rsidP="0035048D">
            <w:pPr>
              <w:pStyle w:val="Footer"/>
              <w:tabs>
                <w:tab w:val="clear" w:pos="4320"/>
                <w:tab w:val="clear" w:pos="8640"/>
              </w:tabs>
              <w:jc w:val="center"/>
              <w:rPr>
                <w:b/>
                <w:bCs/>
                <w:smallCaps/>
              </w:rPr>
            </w:pPr>
            <w:r>
              <w:rPr>
                <w:b/>
                <w:bCs/>
                <w:smallCaps/>
              </w:rPr>
              <w:lastRenderedPageBreak/>
              <w:t>Education</w:t>
            </w:r>
          </w:p>
          <w:p w:rsidR="00C30AC2" w:rsidRDefault="00C30AC2">
            <w:pPr>
              <w:jc w:val="both"/>
              <w:rPr>
                <w:sz w:val="10"/>
              </w:rPr>
            </w:pPr>
          </w:p>
        </w:tc>
        <w:tc>
          <w:tcPr>
            <w:tcW w:w="7200" w:type="dxa"/>
          </w:tcPr>
          <w:p w:rsidR="00C30AC2" w:rsidRDefault="00C30AC2">
            <w:pPr>
              <w:ind w:left="-108"/>
              <w:jc w:val="both"/>
              <w:rPr>
                <w:sz w:val="10"/>
              </w:rPr>
            </w:pPr>
          </w:p>
          <w:p w:rsidR="00E54E79" w:rsidRDefault="00E54E79">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5C7E7D" w:rsidRDefault="005C7E7D">
            <w:pPr>
              <w:ind w:left="-108"/>
              <w:jc w:val="both"/>
              <w:rPr>
                <w:sz w:val="10"/>
              </w:rPr>
            </w:pPr>
          </w:p>
          <w:p w:rsidR="00C30AC2" w:rsidRDefault="00C30AC2">
            <w:pPr>
              <w:ind w:left="-108"/>
              <w:jc w:val="both"/>
              <w:rPr>
                <w:rFonts w:ascii="Baskerville" w:hAnsi="Baskerville"/>
                <w:b/>
              </w:rPr>
            </w:pPr>
            <w:r>
              <w:rPr>
                <w:b/>
              </w:rPr>
              <w:lastRenderedPageBreak/>
              <w:t>Ed.D., Teaching, Curriculum, &amp; Learning Environments</w:t>
            </w:r>
          </w:p>
          <w:p w:rsidR="00C30AC2" w:rsidRPr="00AB5940" w:rsidRDefault="00C30AC2">
            <w:pPr>
              <w:ind w:left="-108"/>
              <w:jc w:val="both"/>
              <w:rPr>
                <w:rFonts w:ascii="Baskerville" w:hAnsi="Baskerville"/>
                <w:b/>
                <w:sz w:val="16"/>
                <w:szCs w:val="16"/>
              </w:rPr>
            </w:pPr>
          </w:p>
          <w:p w:rsidR="00C30AC2" w:rsidRDefault="00C30AC2">
            <w:pPr>
              <w:ind w:left="-108"/>
              <w:jc w:val="both"/>
            </w:pPr>
            <w:r>
              <w:rPr>
                <w:rFonts w:ascii="Baskerville" w:hAnsi="Baskerville"/>
              </w:rPr>
              <w:t>Harvard University</w:t>
            </w:r>
          </w:p>
          <w:p w:rsidR="00C30AC2" w:rsidRDefault="00C30AC2">
            <w:pPr>
              <w:ind w:left="-108"/>
              <w:jc w:val="both"/>
            </w:pPr>
            <w:r>
              <w:t>Graduate School of Education, Cambridge, Massachusetts</w:t>
            </w:r>
          </w:p>
          <w:p w:rsidR="00C30AC2" w:rsidRDefault="00C30AC2">
            <w:pPr>
              <w:ind w:left="-108"/>
              <w:jc w:val="both"/>
            </w:pPr>
            <w:r>
              <w:t>March 1992</w:t>
            </w:r>
          </w:p>
          <w:p w:rsidR="00C30AC2" w:rsidRPr="00AB5940" w:rsidRDefault="00C30AC2">
            <w:pPr>
              <w:ind w:left="-108"/>
              <w:jc w:val="both"/>
              <w:rPr>
                <w:sz w:val="16"/>
                <w:szCs w:val="16"/>
              </w:rPr>
            </w:pPr>
          </w:p>
          <w:p w:rsidR="00C30AC2" w:rsidRDefault="00C30AC2">
            <w:pPr>
              <w:ind w:left="-108"/>
              <w:jc w:val="both"/>
            </w:pPr>
            <w:r>
              <w:t>Course work in philosophy of education and developmental psychology with an emphasis on cognitive/affective development, aesthetics, qualitative inquiry, sociology, teaching theories, curriculum perspectives, and methodologies.</w:t>
            </w:r>
          </w:p>
          <w:p w:rsidR="00C30AC2" w:rsidRPr="00AB5940" w:rsidRDefault="00C30AC2">
            <w:pPr>
              <w:ind w:left="-108"/>
              <w:jc w:val="both"/>
              <w:rPr>
                <w:sz w:val="18"/>
                <w:szCs w:val="18"/>
              </w:rPr>
            </w:pPr>
          </w:p>
          <w:p w:rsidR="00C30AC2" w:rsidRDefault="00C30AC2">
            <w:pPr>
              <w:ind w:left="-108"/>
              <w:jc w:val="both"/>
              <w:rPr>
                <w:b/>
              </w:rPr>
            </w:pPr>
            <w:r>
              <w:rPr>
                <w:b/>
              </w:rPr>
              <w:t>Ed.M., Teaching, Curriculum, &amp; Learning Environments</w:t>
            </w:r>
          </w:p>
          <w:p w:rsidR="00C30AC2" w:rsidRPr="00AB5940" w:rsidRDefault="00C30AC2">
            <w:pPr>
              <w:ind w:left="-108"/>
              <w:jc w:val="both"/>
              <w:rPr>
                <w:sz w:val="16"/>
                <w:szCs w:val="16"/>
              </w:rPr>
            </w:pPr>
          </w:p>
          <w:p w:rsidR="00C30AC2" w:rsidRDefault="00C30AC2">
            <w:pPr>
              <w:ind w:left="-108"/>
              <w:jc w:val="both"/>
              <w:rPr>
                <w:rFonts w:ascii="Baskerville" w:hAnsi="Baskerville"/>
              </w:rPr>
            </w:pPr>
            <w:r>
              <w:rPr>
                <w:rFonts w:ascii="Baskerville" w:hAnsi="Baskerville"/>
              </w:rPr>
              <w:t>Harvard University</w:t>
            </w:r>
          </w:p>
          <w:p w:rsidR="00C30AC2" w:rsidRDefault="00C30AC2">
            <w:pPr>
              <w:ind w:left="-108"/>
              <w:jc w:val="both"/>
              <w:rPr>
                <w:rFonts w:ascii="Baskerville" w:hAnsi="Baskerville"/>
              </w:rPr>
            </w:pPr>
            <w:r>
              <w:rPr>
                <w:rFonts w:ascii="Baskerville" w:hAnsi="Baskerville"/>
              </w:rPr>
              <w:t>Graduate School of Education, Cambridge, Massachusetts</w:t>
            </w:r>
          </w:p>
          <w:p w:rsidR="00C30AC2" w:rsidRDefault="00C30AC2">
            <w:pPr>
              <w:ind w:left="-108"/>
              <w:jc w:val="both"/>
              <w:rPr>
                <w:rFonts w:ascii="Baskerville" w:hAnsi="Baskerville"/>
                <w:b/>
              </w:rPr>
            </w:pPr>
            <w:r>
              <w:t>June 1982</w:t>
            </w:r>
          </w:p>
          <w:p w:rsidR="00C30AC2" w:rsidRPr="00AB5940" w:rsidRDefault="00C30AC2">
            <w:pPr>
              <w:ind w:left="-108"/>
              <w:jc w:val="both"/>
              <w:rPr>
                <w:rFonts w:ascii="Baskerville" w:hAnsi="Baskerville"/>
                <w:b/>
                <w:sz w:val="16"/>
                <w:szCs w:val="16"/>
              </w:rPr>
            </w:pPr>
          </w:p>
          <w:p w:rsidR="00C30AC2" w:rsidRDefault="00C30AC2">
            <w:pPr>
              <w:ind w:left="-108"/>
              <w:jc w:val="both"/>
            </w:pPr>
            <w:r>
              <w:t>Course work in teaching and learning processes, aesthetics, philosophy of education, hermeneutics, curriculum development, educational functions of studying the arts, counseling, with a special emphasis on critical thinking and creative awareness in problem solving processes and problem finding strategies.</w:t>
            </w:r>
          </w:p>
          <w:p w:rsidR="004843A5" w:rsidRDefault="004843A5" w:rsidP="00486480">
            <w:pPr>
              <w:jc w:val="both"/>
              <w:rPr>
                <w:b/>
              </w:rPr>
            </w:pPr>
          </w:p>
          <w:p w:rsidR="00C30AC2" w:rsidRDefault="00C30AC2">
            <w:pPr>
              <w:ind w:left="-108"/>
              <w:jc w:val="both"/>
              <w:rPr>
                <w:b/>
              </w:rPr>
            </w:pPr>
            <w:r>
              <w:rPr>
                <w:b/>
              </w:rPr>
              <w:t xml:space="preserve">B.A., English Major, Science </w:t>
            </w:r>
            <w:r w:rsidR="00F4545A">
              <w:rPr>
                <w:b/>
              </w:rPr>
              <w:t xml:space="preserve">/ Art History </w:t>
            </w:r>
            <w:r>
              <w:rPr>
                <w:b/>
              </w:rPr>
              <w:t>Minor</w:t>
            </w:r>
          </w:p>
          <w:p w:rsidR="00C30AC2" w:rsidRPr="00AB5940" w:rsidRDefault="00C30AC2">
            <w:pPr>
              <w:ind w:left="-108"/>
              <w:jc w:val="both"/>
              <w:rPr>
                <w:sz w:val="16"/>
                <w:szCs w:val="16"/>
              </w:rPr>
            </w:pPr>
          </w:p>
          <w:p w:rsidR="00C30AC2" w:rsidRDefault="00C30AC2">
            <w:pPr>
              <w:ind w:left="-108"/>
              <w:jc w:val="both"/>
              <w:rPr>
                <w:rFonts w:ascii="Baskerville" w:hAnsi="Baskerville"/>
              </w:rPr>
            </w:pPr>
            <w:r>
              <w:rPr>
                <w:rFonts w:ascii="Baskerville" w:hAnsi="Baskerville"/>
              </w:rPr>
              <w:t>University of Maine</w:t>
            </w:r>
          </w:p>
          <w:p w:rsidR="00C30AC2" w:rsidRDefault="00C30AC2">
            <w:pPr>
              <w:ind w:left="-108"/>
              <w:jc w:val="both"/>
              <w:rPr>
                <w:rFonts w:ascii="Baskerville" w:hAnsi="Baskerville"/>
              </w:rPr>
            </w:pPr>
            <w:r>
              <w:rPr>
                <w:rFonts w:ascii="Baskerville" w:hAnsi="Baskerville"/>
              </w:rPr>
              <w:t>Orono, Maine</w:t>
            </w:r>
          </w:p>
          <w:p w:rsidR="00C30AC2" w:rsidRDefault="00C30AC2">
            <w:pPr>
              <w:ind w:left="-108"/>
              <w:jc w:val="both"/>
              <w:rPr>
                <w:rFonts w:ascii="Baskerville" w:hAnsi="Baskerville"/>
                <w:b/>
              </w:rPr>
            </w:pPr>
            <w:r>
              <w:t>June 1971</w:t>
            </w:r>
          </w:p>
          <w:p w:rsidR="00C30AC2" w:rsidRPr="00AB5940" w:rsidRDefault="00C30AC2">
            <w:pPr>
              <w:ind w:left="-108"/>
              <w:jc w:val="both"/>
              <w:rPr>
                <w:rFonts w:ascii="Baskerville" w:hAnsi="Baskerville"/>
                <w:b/>
                <w:sz w:val="16"/>
                <w:szCs w:val="16"/>
              </w:rPr>
            </w:pPr>
          </w:p>
          <w:p w:rsidR="0084028D" w:rsidRDefault="00C30AC2" w:rsidP="00D7744B">
            <w:pPr>
              <w:ind w:left="-108"/>
              <w:jc w:val="both"/>
            </w:pPr>
            <w:r>
              <w:t>Course work in English and American literature, critical and creative writing, critical and literary analysis, botany, zoology, chemistry, forestry</w:t>
            </w:r>
            <w:r w:rsidR="009E284A">
              <w:t>, and wildlife management, si</w:t>
            </w:r>
            <w:r w:rsidR="00870CDB">
              <w:t>lv</w:t>
            </w:r>
            <w:r w:rsidR="0084028D">
              <w:t>i</w:t>
            </w:r>
            <w:r>
              <w:t>culture, and art history and theory.</w:t>
            </w:r>
          </w:p>
        </w:tc>
      </w:tr>
      <w:tr w:rsidR="00C30AC2">
        <w:tc>
          <w:tcPr>
            <w:tcW w:w="1800" w:type="dxa"/>
          </w:tcPr>
          <w:p w:rsidR="00C30AC2" w:rsidRDefault="00C30AC2">
            <w:pPr>
              <w:jc w:val="both"/>
              <w:rPr>
                <w:rFonts w:ascii="Book Antiqua" w:hAnsi="Book Antiqua"/>
                <w:b/>
                <w:smallCaps/>
                <w:sz w:val="12"/>
              </w:rPr>
            </w:pPr>
          </w:p>
          <w:p w:rsidR="0089477D" w:rsidRDefault="0089477D">
            <w:pPr>
              <w:jc w:val="both"/>
              <w:rPr>
                <w:rFonts w:ascii="Book Antiqua" w:hAnsi="Book Antiqua"/>
                <w:b/>
                <w:smallCaps/>
                <w:sz w:val="12"/>
              </w:rPr>
            </w:pPr>
          </w:p>
          <w:p w:rsidR="0089477D" w:rsidRDefault="0089477D">
            <w:pPr>
              <w:jc w:val="both"/>
              <w:rPr>
                <w:rFonts w:ascii="Book Antiqua" w:hAnsi="Book Antiqua"/>
                <w:b/>
                <w:smallCaps/>
                <w:sz w:val="12"/>
              </w:rPr>
            </w:pPr>
          </w:p>
          <w:p w:rsidR="0089477D" w:rsidRDefault="0089477D">
            <w:pPr>
              <w:jc w:val="both"/>
              <w:rPr>
                <w:rFonts w:ascii="Book Antiqua" w:hAnsi="Book Antiqua"/>
                <w:b/>
                <w:smallCaps/>
                <w:sz w:val="12"/>
              </w:rPr>
            </w:pPr>
          </w:p>
          <w:p w:rsidR="00C30AC2" w:rsidRDefault="00C30AC2" w:rsidP="0035048D">
            <w:pPr>
              <w:jc w:val="center"/>
              <w:rPr>
                <w:rFonts w:ascii="Book Antiqua" w:hAnsi="Book Antiqua"/>
                <w:b/>
                <w:smallCaps/>
              </w:rPr>
            </w:pPr>
            <w:r>
              <w:rPr>
                <w:rFonts w:ascii="Book Antiqua" w:hAnsi="Book Antiqua"/>
                <w:b/>
                <w:smallCaps/>
              </w:rPr>
              <w:t>Related</w:t>
            </w:r>
          </w:p>
          <w:p w:rsidR="00C30AC2" w:rsidRDefault="00C30AC2" w:rsidP="0035048D">
            <w:pPr>
              <w:jc w:val="center"/>
              <w:rPr>
                <w:rFonts w:ascii="Book Antiqua" w:hAnsi="Book Antiqua"/>
                <w:b/>
                <w:smallCaps/>
              </w:rPr>
            </w:pPr>
            <w:r>
              <w:rPr>
                <w:rFonts w:ascii="Book Antiqua" w:hAnsi="Book Antiqua"/>
                <w:b/>
                <w:smallCaps/>
              </w:rPr>
              <w:t>Educational</w:t>
            </w:r>
          </w:p>
          <w:p w:rsidR="00C30AC2" w:rsidRDefault="00C30AC2" w:rsidP="0035048D">
            <w:pPr>
              <w:jc w:val="center"/>
              <w:rPr>
                <w:rFonts w:ascii="Book Antiqua" w:hAnsi="Book Antiqua"/>
                <w:b/>
                <w:smallCaps/>
              </w:rPr>
            </w:pPr>
            <w:r>
              <w:rPr>
                <w:rFonts w:ascii="Book Antiqua" w:hAnsi="Book Antiqua"/>
                <w:b/>
                <w:smallCaps/>
              </w:rPr>
              <w:t>Experience</w:t>
            </w:r>
          </w:p>
          <w:p w:rsidR="00C30AC2" w:rsidRDefault="00C30AC2">
            <w:pPr>
              <w:jc w:val="both"/>
              <w:rPr>
                <w:rFonts w:ascii="Book Antiqua" w:hAnsi="Book Antiqua"/>
                <w:b/>
                <w:smallCaps/>
              </w:rPr>
            </w:pPr>
          </w:p>
          <w:p w:rsidR="00C30AC2" w:rsidRPr="00B065ED" w:rsidRDefault="00C30AC2">
            <w:pPr>
              <w:numPr>
                <w:ilvl w:val="0"/>
                <w:numId w:val="1"/>
              </w:numPr>
              <w:tabs>
                <w:tab w:val="clear" w:pos="720"/>
                <w:tab w:val="num" w:pos="72"/>
              </w:tabs>
              <w:ind w:left="162" w:hanging="198"/>
              <w:jc w:val="both"/>
            </w:pPr>
            <w:r>
              <w:rPr>
                <w:b/>
                <w:bCs/>
              </w:rPr>
              <w:t xml:space="preserve"> selective listing</w:t>
            </w:r>
          </w:p>
          <w:p w:rsidR="00B065ED" w:rsidRDefault="00B065ED" w:rsidP="00B065ED">
            <w:pPr>
              <w:jc w:val="both"/>
              <w:rPr>
                <w:b/>
                <w:bCs/>
              </w:rPr>
            </w:pPr>
          </w:p>
          <w:p w:rsidR="00B065ED" w:rsidRDefault="00B065ED" w:rsidP="00B065ED">
            <w:pPr>
              <w:jc w:val="both"/>
              <w:rPr>
                <w:b/>
                <w:bCs/>
              </w:rPr>
            </w:pPr>
          </w:p>
          <w:p w:rsidR="00B065ED" w:rsidRDefault="00B065ED" w:rsidP="00B065ED">
            <w:pPr>
              <w:jc w:val="both"/>
              <w:rPr>
                <w:b/>
                <w:bCs/>
              </w:rPr>
            </w:pPr>
          </w:p>
          <w:p w:rsidR="00B065ED" w:rsidRDefault="00B065ED" w:rsidP="00B065ED">
            <w:pPr>
              <w:jc w:val="both"/>
              <w:rPr>
                <w:b/>
                <w:bCs/>
              </w:rPr>
            </w:pPr>
          </w:p>
          <w:p w:rsidR="00B065ED" w:rsidRDefault="00B065ED" w:rsidP="00B065ED">
            <w:pPr>
              <w:jc w:val="both"/>
              <w:rPr>
                <w:b/>
                <w:bCs/>
              </w:rPr>
            </w:pPr>
          </w:p>
          <w:p w:rsidR="00B065ED" w:rsidRPr="00752203" w:rsidRDefault="00B065ED" w:rsidP="00B065ED">
            <w:pPr>
              <w:jc w:val="both"/>
              <w:rPr>
                <w:b/>
                <w:bCs/>
                <w:sz w:val="28"/>
                <w:szCs w:val="28"/>
              </w:rPr>
            </w:pPr>
          </w:p>
          <w:p w:rsidR="00613D72" w:rsidRDefault="00613D72" w:rsidP="00B065ED">
            <w:pPr>
              <w:jc w:val="both"/>
              <w:rPr>
                <w:b/>
                <w:bCs/>
              </w:rPr>
            </w:pPr>
          </w:p>
          <w:p w:rsidR="00B065ED" w:rsidRPr="0089477D" w:rsidRDefault="00B065ED" w:rsidP="00B065ED">
            <w:pPr>
              <w:jc w:val="both"/>
              <w:rPr>
                <w:b/>
                <w:bCs/>
                <w:sz w:val="24"/>
                <w:szCs w:val="24"/>
              </w:rPr>
            </w:pPr>
          </w:p>
          <w:p w:rsidR="00B065ED" w:rsidRDefault="00B065ED" w:rsidP="00B065ED">
            <w:pPr>
              <w:jc w:val="center"/>
              <w:rPr>
                <w:rFonts w:ascii="Book Antiqua" w:hAnsi="Book Antiqua"/>
                <w:b/>
                <w:smallCaps/>
                <w:sz w:val="18"/>
              </w:rPr>
            </w:pPr>
            <w:r>
              <w:rPr>
                <w:rFonts w:ascii="Book Antiqua" w:hAnsi="Book Antiqua"/>
                <w:b/>
                <w:smallCaps/>
                <w:sz w:val="18"/>
              </w:rPr>
              <w:t>Examples of</w:t>
            </w:r>
          </w:p>
          <w:p w:rsidR="00B065ED" w:rsidRDefault="00B065ED" w:rsidP="00B065ED">
            <w:pPr>
              <w:jc w:val="center"/>
              <w:rPr>
                <w:rFonts w:ascii="Book Antiqua" w:hAnsi="Book Antiqua"/>
                <w:b/>
                <w:smallCaps/>
                <w:sz w:val="18"/>
              </w:rPr>
            </w:pPr>
            <w:r>
              <w:rPr>
                <w:rFonts w:ascii="Book Antiqua" w:hAnsi="Book Antiqua"/>
                <w:b/>
                <w:smallCaps/>
                <w:sz w:val="18"/>
              </w:rPr>
              <w:t>Publications,</w:t>
            </w:r>
          </w:p>
          <w:p w:rsidR="00B065ED" w:rsidRDefault="00B065ED" w:rsidP="00B065ED">
            <w:pPr>
              <w:jc w:val="center"/>
              <w:rPr>
                <w:rFonts w:ascii="Book Antiqua" w:hAnsi="Book Antiqua"/>
                <w:b/>
                <w:smallCaps/>
                <w:sz w:val="18"/>
              </w:rPr>
            </w:pPr>
            <w:r>
              <w:rPr>
                <w:rFonts w:ascii="Book Antiqua" w:hAnsi="Book Antiqua"/>
                <w:b/>
                <w:smallCaps/>
                <w:sz w:val="18"/>
              </w:rPr>
              <w:t>Presentations</w:t>
            </w:r>
          </w:p>
          <w:p w:rsidR="00B065ED" w:rsidRDefault="00B065ED" w:rsidP="00B065ED">
            <w:pPr>
              <w:jc w:val="center"/>
              <w:rPr>
                <w:rFonts w:ascii="Book Antiqua" w:hAnsi="Book Antiqua"/>
                <w:b/>
                <w:smallCaps/>
                <w:sz w:val="18"/>
              </w:rPr>
            </w:pPr>
            <w:r>
              <w:rPr>
                <w:rFonts w:ascii="Book Antiqua" w:hAnsi="Book Antiqua"/>
                <w:b/>
                <w:smallCaps/>
                <w:sz w:val="18"/>
              </w:rPr>
              <w:t>&amp; Creative Work</w:t>
            </w:r>
          </w:p>
          <w:p w:rsidR="00B065ED" w:rsidRDefault="00B065ED" w:rsidP="00B065ED">
            <w:pPr>
              <w:rPr>
                <w:rFonts w:ascii="Book Antiqua" w:hAnsi="Book Antiqua"/>
                <w:b/>
                <w:smallCaps/>
                <w:sz w:val="18"/>
              </w:rPr>
            </w:pPr>
          </w:p>
          <w:p w:rsidR="00B065ED" w:rsidRPr="00B065ED" w:rsidRDefault="00B065ED" w:rsidP="00B065ED">
            <w:pPr>
              <w:numPr>
                <w:ilvl w:val="0"/>
                <w:numId w:val="1"/>
              </w:numPr>
              <w:tabs>
                <w:tab w:val="clear" w:pos="720"/>
                <w:tab w:val="left" w:pos="162"/>
              </w:tabs>
              <w:ind w:left="162" w:hanging="180"/>
              <w:jc w:val="both"/>
            </w:pPr>
            <w:r>
              <w:rPr>
                <w:b/>
                <w:bCs/>
              </w:rPr>
              <w:t>selective listing</w:t>
            </w: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0F172F" w:rsidRDefault="000F172F"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Pr="00B229AD" w:rsidRDefault="00B229AD" w:rsidP="00B065ED">
            <w:pPr>
              <w:tabs>
                <w:tab w:val="left" w:pos="162"/>
              </w:tabs>
              <w:jc w:val="both"/>
              <w:rPr>
                <w:b/>
                <w:bCs/>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B229AD" w:rsidRDefault="00B229AD" w:rsidP="00B065ED">
            <w:pPr>
              <w:tabs>
                <w:tab w:val="left" w:pos="162"/>
              </w:tabs>
              <w:jc w:val="both"/>
              <w:rPr>
                <w:b/>
                <w:bCs/>
                <w:sz w:val="22"/>
              </w:rPr>
            </w:pPr>
          </w:p>
          <w:p w:rsidR="006F5D94" w:rsidRDefault="006F5D94" w:rsidP="00B065ED">
            <w:pPr>
              <w:tabs>
                <w:tab w:val="left" w:pos="162"/>
              </w:tabs>
              <w:jc w:val="both"/>
              <w:rPr>
                <w:b/>
                <w:bCs/>
                <w:sz w:val="22"/>
              </w:rPr>
            </w:pPr>
          </w:p>
          <w:p w:rsidR="006F5D94" w:rsidRDefault="006F5D94" w:rsidP="00B065ED">
            <w:pPr>
              <w:tabs>
                <w:tab w:val="left" w:pos="162"/>
              </w:tabs>
              <w:jc w:val="both"/>
              <w:rPr>
                <w:b/>
                <w:bCs/>
                <w:sz w:val="22"/>
              </w:rPr>
            </w:pPr>
          </w:p>
          <w:p w:rsidR="006F5D94" w:rsidRDefault="006F5D94" w:rsidP="00B065ED">
            <w:pPr>
              <w:tabs>
                <w:tab w:val="left" w:pos="162"/>
              </w:tabs>
              <w:jc w:val="both"/>
              <w:rPr>
                <w:b/>
                <w:bCs/>
                <w:sz w:val="22"/>
              </w:rPr>
            </w:pPr>
          </w:p>
          <w:p w:rsidR="006F5D94" w:rsidRDefault="006F5D94" w:rsidP="00B065ED">
            <w:pPr>
              <w:tabs>
                <w:tab w:val="left" w:pos="162"/>
              </w:tabs>
              <w:jc w:val="both"/>
              <w:rPr>
                <w:b/>
                <w:bCs/>
                <w:sz w:val="22"/>
              </w:rPr>
            </w:pPr>
          </w:p>
          <w:p w:rsidR="006F5D94" w:rsidRDefault="006F5D94" w:rsidP="00B065ED">
            <w:pPr>
              <w:tabs>
                <w:tab w:val="left" w:pos="162"/>
              </w:tabs>
              <w:jc w:val="both"/>
              <w:rPr>
                <w:b/>
                <w:bCs/>
                <w:sz w:val="22"/>
              </w:rPr>
            </w:pPr>
          </w:p>
          <w:p w:rsidR="00B065ED" w:rsidRPr="00D7744B" w:rsidRDefault="00B065ED" w:rsidP="00B065ED">
            <w:pPr>
              <w:tabs>
                <w:tab w:val="left" w:pos="162"/>
              </w:tabs>
              <w:jc w:val="both"/>
              <w:rPr>
                <w:b/>
                <w:bCs/>
                <w:sz w:val="22"/>
                <w:szCs w:val="22"/>
              </w:rPr>
            </w:pPr>
          </w:p>
          <w:p w:rsidR="00B065ED" w:rsidRDefault="00B065ED" w:rsidP="00B065ED">
            <w:pPr>
              <w:tabs>
                <w:tab w:val="left" w:pos="162"/>
              </w:tabs>
              <w:jc w:val="both"/>
              <w:rPr>
                <w:b/>
                <w:bCs/>
              </w:rPr>
            </w:pPr>
          </w:p>
          <w:p w:rsidR="00D7744B" w:rsidRDefault="00D7744B" w:rsidP="00B065ED">
            <w:pPr>
              <w:tabs>
                <w:tab w:val="left" w:pos="162"/>
              </w:tabs>
              <w:jc w:val="both"/>
              <w:rPr>
                <w:b/>
                <w:bCs/>
              </w:rPr>
            </w:pPr>
          </w:p>
          <w:p w:rsidR="00E378E6" w:rsidRPr="00E378E6" w:rsidRDefault="00E378E6" w:rsidP="00B065ED">
            <w:pPr>
              <w:tabs>
                <w:tab w:val="left" w:pos="162"/>
              </w:tabs>
              <w:jc w:val="both"/>
              <w:rPr>
                <w:b/>
                <w:bCs/>
                <w:sz w:val="24"/>
                <w:szCs w:val="24"/>
              </w:rPr>
            </w:pPr>
          </w:p>
          <w:p w:rsidR="00E378E6" w:rsidRDefault="00E378E6" w:rsidP="00B065ED">
            <w:pPr>
              <w:tabs>
                <w:tab w:val="left" w:pos="162"/>
              </w:tabs>
              <w:jc w:val="both"/>
              <w:rPr>
                <w:b/>
                <w:bCs/>
              </w:rPr>
            </w:pPr>
          </w:p>
          <w:p w:rsidR="00E378E6" w:rsidRDefault="00E378E6" w:rsidP="00B065ED">
            <w:pPr>
              <w:tabs>
                <w:tab w:val="left" w:pos="162"/>
              </w:tabs>
              <w:jc w:val="both"/>
              <w:rPr>
                <w:b/>
                <w:bCs/>
              </w:rPr>
            </w:pPr>
          </w:p>
          <w:p w:rsidR="00E378E6" w:rsidRDefault="00E378E6" w:rsidP="00B065ED">
            <w:pPr>
              <w:tabs>
                <w:tab w:val="left" w:pos="162"/>
              </w:tabs>
              <w:jc w:val="both"/>
              <w:rPr>
                <w:b/>
                <w:bCs/>
              </w:rPr>
            </w:pPr>
          </w:p>
          <w:p w:rsidR="00E378E6" w:rsidRDefault="00E378E6" w:rsidP="00B065ED">
            <w:pPr>
              <w:tabs>
                <w:tab w:val="left" w:pos="162"/>
              </w:tabs>
              <w:jc w:val="both"/>
              <w:rPr>
                <w:b/>
                <w:bCs/>
              </w:rPr>
            </w:pPr>
          </w:p>
          <w:p w:rsidR="00D7744B" w:rsidRDefault="00D7744B" w:rsidP="00B065ED">
            <w:pPr>
              <w:tabs>
                <w:tab w:val="left" w:pos="162"/>
              </w:tabs>
              <w:jc w:val="both"/>
              <w:rPr>
                <w:b/>
                <w:bCs/>
              </w:rPr>
            </w:pPr>
          </w:p>
          <w:p w:rsidR="00D7744B" w:rsidRDefault="00D7744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sz w:val="16"/>
                <w:szCs w:val="16"/>
              </w:rPr>
            </w:pPr>
          </w:p>
          <w:p w:rsidR="00060AEB" w:rsidRDefault="00060AEB" w:rsidP="00B065ED">
            <w:pPr>
              <w:tabs>
                <w:tab w:val="left" w:pos="162"/>
              </w:tabs>
              <w:jc w:val="both"/>
              <w:rPr>
                <w:b/>
                <w:bCs/>
              </w:rPr>
            </w:pPr>
          </w:p>
          <w:p w:rsidR="00486480" w:rsidRDefault="00486480" w:rsidP="00B065ED">
            <w:pPr>
              <w:tabs>
                <w:tab w:val="left" w:pos="162"/>
              </w:tabs>
              <w:jc w:val="both"/>
              <w:rPr>
                <w:b/>
                <w:bCs/>
              </w:rPr>
            </w:pPr>
          </w:p>
          <w:p w:rsidR="00486480" w:rsidRDefault="00486480" w:rsidP="00B065ED">
            <w:pPr>
              <w:tabs>
                <w:tab w:val="left" w:pos="162"/>
              </w:tabs>
              <w:jc w:val="both"/>
              <w:rPr>
                <w:b/>
                <w:bCs/>
              </w:rPr>
            </w:pPr>
          </w:p>
          <w:p w:rsidR="00486480" w:rsidRDefault="00486480" w:rsidP="00B065ED">
            <w:pPr>
              <w:tabs>
                <w:tab w:val="left" w:pos="162"/>
              </w:tabs>
              <w:jc w:val="both"/>
              <w:rPr>
                <w:b/>
                <w:bCs/>
              </w:rPr>
            </w:pPr>
          </w:p>
          <w:p w:rsidR="00486480" w:rsidRDefault="00486480" w:rsidP="00B065ED">
            <w:pPr>
              <w:tabs>
                <w:tab w:val="left" w:pos="162"/>
              </w:tabs>
              <w:jc w:val="both"/>
              <w:rPr>
                <w:b/>
                <w:bCs/>
              </w:rPr>
            </w:pPr>
          </w:p>
          <w:p w:rsidR="00486480" w:rsidRDefault="00486480" w:rsidP="00B065ED">
            <w:pPr>
              <w:tabs>
                <w:tab w:val="left" w:pos="162"/>
              </w:tabs>
              <w:jc w:val="both"/>
              <w:rPr>
                <w:b/>
                <w:bCs/>
              </w:rPr>
            </w:pPr>
          </w:p>
          <w:p w:rsidR="00486480" w:rsidRDefault="00486480" w:rsidP="00B065ED">
            <w:pPr>
              <w:tabs>
                <w:tab w:val="left" w:pos="162"/>
              </w:tabs>
              <w:jc w:val="both"/>
              <w:rPr>
                <w:b/>
                <w:bCs/>
              </w:rPr>
            </w:pPr>
          </w:p>
          <w:p w:rsidR="00BF0D78" w:rsidRDefault="00BF0D78" w:rsidP="00B065ED">
            <w:pPr>
              <w:tabs>
                <w:tab w:val="left" w:pos="162"/>
              </w:tabs>
              <w:jc w:val="both"/>
              <w:rPr>
                <w:b/>
                <w:bCs/>
              </w:rPr>
            </w:pPr>
          </w:p>
          <w:p w:rsidR="00486480" w:rsidRPr="00060AEB" w:rsidRDefault="00486480" w:rsidP="00B065ED">
            <w:pPr>
              <w:tabs>
                <w:tab w:val="left" w:pos="162"/>
              </w:tabs>
              <w:jc w:val="both"/>
              <w:rPr>
                <w:b/>
                <w:bCs/>
              </w:rPr>
            </w:pPr>
          </w:p>
          <w:p w:rsidR="00E9783F" w:rsidRPr="00E9783F" w:rsidRDefault="0008645A" w:rsidP="0008645A">
            <w:pPr>
              <w:rPr>
                <w:b/>
                <w:bCs/>
                <w:sz w:val="32"/>
                <w:szCs w:val="32"/>
              </w:rPr>
            </w:pPr>
            <w:r>
              <w:rPr>
                <w:b/>
                <w:bCs/>
              </w:rPr>
              <w:t xml:space="preserve">   </w:t>
            </w:r>
          </w:p>
          <w:p w:rsidR="00E9783F" w:rsidRDefault="00E9783F" w:rsidP="0008645A">
            <w:pPr>
              <w:rPr>
                <w:b/>
                <w:bCs/>
              </w:rPr>
            </w:pPr>
          </w:p>
          <w:p w:rsidR="00E9783F" w:rsidRDefault="00E9783F" w:rsidP="0008645A">
            <w:pPr>
              <w:rPr>
                <w:b/>
                <w:bCs/>
              </w:rPr>
            </w:pPr>
          </w:p>
          <w:p w:rsidR="00E9783F" w:rsidRDefault="00E9783F" w:rsidP="0008645A">
            <w:pPr>
              <w:rPr>
                <w:b/>
                <w:bCs/>
              </w:rPr>
            </w:pPr>
          </w:p>
          <w:p w:rsidR="002D4E5A" w:rsidRDefault="002D4E5A" w:rsidP="0008645A">
            <w:pPr>
              <w:rPr>
                <w:b/>
                <w:bCs/>
              </w:rPr>
            </w:pPr>
          </w:p>
          <w:p w:rsidR="002D4E5A" w:rsidRDefault="002D4E5A" w:rsidP="0008645A">
            <w:pPr>
              <w:rPr>
                <w:b/>
                <w:bCs/>
              </w:rPr>
            </w:pPr>
          </w:p>
          <w:p w:rsidR="00613D72" w:rsidRDefault="00613D72" w:rsidP="0008645A">
            <w:pPr>
              <w:rPr>
                <w:b/>
                <w:bCs/>
              </w:rPr>
            </w:pPr>
          </w:p>
          <w:p w:rsidR="00613D72" w:rsidRDefault="00613D72" w:rsidP="0008645A">
            <w:pPr>
              <w:rPr>
                <w:b/>
                <w:bCs/>
              </w:rPr>
            </w:pPr>
          </w:p>
          <w:p w:rsidR="00613D72" w:rsidRDefault="00613D72" w:rsidP="0008645A">
            <w:pPr>
              <w:rPr>
                <w:b/>
                <w:bCs/>
              </w:rPr>
            </w:pPr>
          </w:p>
          <w:p w:rsidR="002D4E5A" w:rsidRPr="00613D72" w:rsidRDefault="002D4E5A" w:rsidP="0008645A">
            <w:pPr>
              <w:rPr>
                <w:b/>
                <w:bCs/>
                <w:sz w:val="16"/>
                <w:szCs w:val="16"/>
              </w:rPr>
            </w:pPr>
          </w:p>
          <w:p w:rsidR="002D4E5A" w:rsidRDefault="002D4E5A" w:rsidP="0008645A">
            <w:pPr>
              <w:rPr>
                <w:b/>
                <w:bCs/>
              </w:rPr>
            </w:pPr>
          </w:p>
          <w:p w:rsidR="002D4E5A" w:rsidRDefault="002D4E5A" w:rsidP="0008645A">
            <w:pPr>
              <w:rPr>
                <w:b/>
                <w:bCs/>
              </w:rPr>
            </w:pPr>
          </w:p>
          <w:p w:rsidR="00E9783F" w:rsidRPr="00613D72" w:rsidRDefault="00E9783F" w:rsidP="0008645A">
            <w:pPr>
              <w:rPr>
                <w:b/>
                <w:bCs/>
                <w:sz w:val="16"/>
                <w:szCs w:val="16"/>
              </w:rPr>
            </w:pPr>
          </w:p>
          <w:p w:rsidR="00E9783F" w:rsidRDefault="00E9783F" w:rsidP="0008645A">
            <w:pPr>
              <w:rPr>
                <w:b/>
                <w:bCs/>
                <w:sz w:val="16"/>
                <w:szCs w:val="16"/>
              </w:rPr>
            </w:pPr>
          </w:p>
          <w:p w:rsidR="00752203" w:rsidRPr="00752203" w:rsidRDefault="00752203" w:rsidP="0008645A">
            <w:pPr>
              <w:rPr>
                <w:b/>
                <w:bCs/>
                <w:sz w:val="24"/>
                <w:szCs w:val="24"/>
              </w:rPr>
            </w:pPr>
          </w:p>
          <w:p w:rsidR="00752203" w:rsidRPr="00752203" w:rsidRDefault="00752203" w:rsidP="0008645A">
            <w:pPr>
              <w:rPr>
                <w:b/>
                <w:bCs/>
                <w:sz w:val="24"/>
                <w:szCs w:val="24"/>
              </w:rPr>
            </w:pPr>
          </w:p>
          <w:p w:rsidR="00752203" w:rsidRPr="008F2E29" w:rsidRDefault="00752203" w:rsidP="0008645A">
            <w:pPr>
              <w:rPr>
                <w:b/>
                <w:bCs/>
              </w:rPr>
            </w:pPr>
          </w:p>
          <w:p w:rsidR="00752203" w:rsidRPr="00752203" w:rsidRDefault="00752203" w:rsidP="0008645A">
            <w:pPr>
              <w:rPr>
                <w:b/>
                <w:bCs/>
                <w:sz w:val="24"/>
                <w:szCs w:val="24"/>
              </w:rPr>
            </w:pPr>
          </w:p>
          <w:p w:rsidR="00752203" w:rsidRDefault="00752203" w:rsidP="0008645A">
            <w:pPr>
              <w:rPr>
                <w:b/>
                <w:bCs/>
                <w:sz w:val="24"/>
                <w:szCs w:val="24"/>
              </w:rPr>
            </w:pPr>
          </w:p>
          <w:p w:rsidR="00752203" w:rsidRPr="008F2E29" w:rsidRDefault="00752203" w:rsidP="0008645A">
            <w:pPr>
              <w:rPr>
                <w:b/>
                <w:bCs/>
                <w:sz w:val="32"/>
                <w:szCs w:val="32"/>
              </w:rPr>
            </w:pPr>
          </w:p>
          <w:p w:rsidR="00B065ED" w:rsidRDefault="00B065ED" w:rsidP="0008645A">
            <w:pPr>
              <w:rPr>
                <w:rFonts w:ascii="Book Antiqua" w:hAnsi="Book Antiqua"/>
                <w:b/>
                <w:smallCaps/>
              </w:rPr>
            </w:pPr>
            <w:r>
              <w:rPr>
                <w:rFonts w:ascii="Book Antiqua" w:hAnsi="Book Antiqua"/>
                <w:b/>
                <w:smallCaps/>
              </w:rPr>
              <w:t>Professional</w:t>
            </w:r>
          </w:p>
          <w:p w:rsidR="00B065ED" w:rsidRDefault="00B065ED" w:rsidP="00E9783F">
            <w:pPr>
              <w:rPr>
                <w:rFonts w:ascii="Book Antiqua" w:hAnsi="Book Antiqua"/>
                <w:b/>
                <w:smallCaps/>
              </w:rPr>
            </w:pPr>
            <w:r>
              <w:rPr>
                <w:rFonts w:ascii="Book Antiqua" w:hAnsi="Book Antiqua"/>
                <w:b/>
                <w:smallCaps/>
              </w:rPr>
              <w:t>Associations</w:t>
            </w: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Pr="00CF67FB" w:rsidRDefault="00B065ED" w:rsidP="00B065ED">
            <w:pPr>
              <w:tabs>
                <w:tab w:val="left" w:pos="162"/>
              </w:tabs>
              <w:jc w:val="both"/>
              <w:rPr>
                <w:b/>
                <w:bCs/>
                <w:sz w:val="16"/>
                <w:szCs w:val="16"/>
              </w:rPr>
            </w:pPr>
          </w:p>
          <w:p w:rsidR="00B065ED" w:rsidRPr="00752203" w:rsidRDefault="00B065ED" w:rsidP="00B065ED">
            <w:pPr>
              <w:tabs>
                <w:tab w:val="left" w:pos="162"/>
              </w:tabs>
              <w:jc w:val="both"/>
              <w:rPr>
                <w:b/>
                <w:bCs/>
                <w:sz w:val="24"/>
                <w:szCs w:val="24"/>
              </w:rPr>
            </w:pPr>
          </w:p>
          <w:p w:rsidR="006F5D94" w:rsidRPr="00415327" w:rsidRDefault="006F5D94" w:rsidP="00B065ED">
            <w:pPr>
              <w:tabs>
                <w:tab w:val="left" w:pos="162"/>
              </w:tabs>
              <w:jc w:val="both"/>
              <w:rPr>
                <w:b/>
                <w:bCs/>
                <w:sz w:val="34"/>
                <w:szCs w:val="34"/>
              </w:rPr>
            </w:pPr>
          </w:p>
          <w:p w:rsidR="00B065ED" w:rsidRPr="00752203" w:rsidRDefault="00B065ED" w:rsidP="00B065ED">
            <w:pPr>
              <w:tabs>
                <w:tab w:val="left" w:pos="162"/>
              </w:tabs>
              <w:jc w:val="both"/>
              <w:rPr>
                <w:b/>
                <w:bCs/>
                <w:sz w:val="28"/>
                <w:szCs w:val="28"/>
              </w:rPr>
            </w:pPr>
          </w:p>
          <w:p w:rsidR="00B065ED" w:rsidRPr="00752203" w:rsidRDefault="00B065ED" w:rsidP="00B065ED">
            <w:pPr>
              <w:tabs>
                <w:tab w:val="left" w:pos="162"/>
              </w:tabs>
              <w:jc w:val="both"/>
              <w:rPr>
                <w:b/>
                <w:bCs/>
                <w:sz w:val="28"/>
                <w:szCs w:val="28"/>
              </w:rPr>
            </w:pPr>
          </w:p>
          <w:p w:rsidR="00EE2613" w:rsidRPr="008F2E29" w:rsidRDefault="00EE2613" w:rsidP="00B065ED">
            <w:pPr>
              <w:tabs>
                <w:tab w:val="left" w:pos="162"/>
              </w:tabs>
              <w:jc w:val="both"/>
              <w:rPr>
                <w:b/>
                <w:bCs/>
                <w:sz w:val="40"/>
                <w:szCs w:val="40"/>
              </w:rPr>
            </w:pPr>
          </w:p>
          <w:p w:rsidR="00B065ED" w:rsidRDefault="00421180" w:rsidP="00421180">
            <w:pPr>
              <w:rPr>
                <w:rFonts w:ascii="Book Antiqua" w:hAnsi="Book Antiqua"/>
                <w:b/>
                <w:smallCaps/>
              </w:rPr>
            </w:pPr>
            <w:r>
              <w:rPr>
                <w:rFonts w:ascii="Book Antiqua" w:hAnsi="Book Antiqua"/>
                <w:b/>
                <w:smallCaps/>
              </w:rPr>
              <w:t xml:space="preserve">  </w:t>
            </w:r>
            <w:r w:rsidR="00B065ED">
              <w:rPr>
                <w:rFonts w:ascii="Book Antiqua" w:hAnsi="Book Antiqua"/>
                <w:b/>
                <w:smallCaps/>
              </w:rPr>
              <w:t>Research</w:t>
            </w:r>
          </w:p>
          <w:p w:rsidR="00B065ED" w:rsidRDefault="00421180" w:rsidP="00421180">
            <w:pPr>
              <w:tabs>
                <w:tab w:val="left" w:pos="162"/>
              </w:tabs>
              <w:rPr>
                <w:b/>
                <w:bCs/>
              </w:rPr>
            </w:pPr>
            <w:r>
              <w:rPr>
                <w:rFonts w:ascii="Book Antiqua" w:hAnsi="Book Antiqua"/>
                <w:b/>
                <w:smallCaps/>
              </w:rPr>
              <w:t xml:space="preserve">  </w:t>
            </w:r>
            <w:r w:rsidR="00B065ED">
              <w:rPr>
                <w:rFonts w:ascii="Book Antiqua" w:hAnsi="Book Antiqua"/>
                <w:b/>
                <w:smallCaps/>
              </w:rPr>
              <w:t>Interests</w:t>
            </w:r>
          </w:p>
          <w:p w:rsidR="00B065ED" w:rsidRPr="00752203" w:rsidRDefault="00B065ED" w:rsidP="00B065ED">
            <w:pPr>
              <w:tabs>
                <w:tab w:val="left" w:pos="162"/>
              </w:tabs>
              <w:jc w:val="both"/>
              <w:rPr>
                <w:b/>
                <w:bCs/>
                <w:sz w:val="28"/>
                <w:szCs w:val="28"/>
              </w:rPr>
            </w:pPr>
          </w:p>
          <w:p w:rsidR="00B065ED" w:rsidRPr="00752203" w:rsidRDefault="00B065ED" w:rsidP="00B065ED">
            <w:pPr>
              <w:tabs>
                <w:tab w:val="left" w:pos="162"/>
              </w:tabs>
              <w:jc w:val="both"/>
              <w:rPr>
                <w:b/>
                <w:bCs/>
                <w:sz w:val="28"/>
                <w:szCs w:val="28"/>
              </w:rPr>
            </w:pPr>
          </w:p>
          <w:p w:rsidR="00BB1651" w:rsidRPr="00752203" w:rsidRDefault="00BB1651" w:rsidP="00B065ED">
            <w:pPr>
              <w:tabs>
                <w:tab w:val="left" w:pos="162"/>
              </w:tabs>
              <w:jc w:val="both"/>
              <w:rPr>
                <w:b/>
                <w:bCs/>
                <w:sz w:val="28"/>
                <w:szCs w:val="28"/>
              </w:rPr>
            </w:pPr>
          </w:p>
          <w:p w:rsidR="0089477D" w:rsidRPr="00752203" w:rsidRDefault="0089477D" w:rsidP="00B065ED">
            <w:pPr>
              <w:tabs>
                <w:tab w:val="left" w:pos="162"/>
              </w:tabs>
              <w:jc w:val="both"/>
              <w:rPr>
                <w:b/>
                <w:bCs/>
                <w:sz w:val="24"/>
                <w:szCs w:val="24"/>
              </w:rPr>
            </w:pPr>
          </w:p>
          <w:p w:rsidR="00E00042" w:rsidRDefault="00E00042" w:rsidP="00E00042">
            <w:pPr>
              <w:jc w:val="both"/>
              <w:rPr>
                <w:rFonts w:ascii="Book Antiqua" w:hAnsi="Book Antiqua"/>
                <w:b/>
                <w:sz w:val="18"/>
              </w:rPr>
            </w:pPr>
            <w:r>
              <w:rPr>
                <w:rFonts w:ascii="Book Antiqua" w:hAnsi="Book Antiqua"/>
                <w:b/>
                <w:smallCaps/>
                <w:sz w:val="18"/>
              </w:rPr>
              <w:t xml:space="preserve">  Awards and</w:t>
            </w:r>
            <w:r>
              <w:rPr>
                <w:rFonts w:ascii="Book Antiqua" w:hAnsi="Book Antiqua"/>
                <w:b/>
                <w:sz w:val="18"/>
              </w:rPr>
              <w:t xml:space="preserve"> </w:t>
            </w:r>
          </w:p>
          <w:p w:rsidR="00E00042" w:rsidRDefault="00E00042" w:rsidP="00E00042">
            <w:pPr>
              <w:jc w:val="both"/>
              <w:rPr>
                <w:rFonts w:ascii="Book Antiqua" w:hAnsi="Book Antiqua"/>
                <w:b/>
                <w:smallCaps/>
                <w:sz w:val="18"/>
              </w:rPr>
            </w:pPr>
            <w:r>
              <w:rPr>
                <w:rFonts w:ascii="Book Antiqua" w:hAnsi="Book Antiqua"/>
                <w:b/>
                <w:smallCaps/>
                <w:sz w:val="18"/>
              </w:rPr>
              <w:t>Professional</w:t>
            </w:r>
          </w:p>
          <w:p w:rsidR="00E00042" w:rsidRDefault="00E00042" w:rsidP="00E00042">
            <w:pPr>
              <w:jc w:val="both"/>
              <w:rPr>
                <w:rFonts w:ascii="Book Antiqua" w:hAnsi="Book Antiqua"/>
                <w:b/>
                <w:smallCaps/>
                <w:sz w:val="18"/>
              </w:rPr>
            </w:pPr>
            <w:r>
              <w:rPr>
                <w:rFonts w:ascii="Book Antiqua" w:hAnsi="Book Antiqua"/>
                <w:b/>
                <w:smallCaps/>
                <w:sz w:val="18"/>
              </w:rPr>
              <w:t xml:space="preserve"> Recognition</w:t>
            </w:r>
          </w:p>
          <w:p w:rsidR="00EE2613" w:rsidRPr="00EE2613" w:rsidRDefault="00EE2613" w:rsidP="00E00042">
            <w:pPr>
              <w:jc w:val="both"/>
              <w:rPr>
                <w:rFonts w:ascii="Book Antiqua" w:hAnsi="Book Antiqua"/>
                <w:b/>
                <w:smallCaps/>
              </w:rPr>
            </w:pPr>
            <w:r>
              <w:rPr>
                <w:rFonts w:ascii="Book Antiqua" w:hAnsi="Book Antiqua"/>
                <w:b/>
                <w:smallCaps/>
                <w:sz w:val="18"/>
              </w:rPr>
              <w:t xml:space="preserve">  </w:t>
            </w:r>
          </w:p>
          <w:p w:rsidR="00EE2613" w:rsidRPr="00EE2613" w:rsidRDefault="00EE2613" w:rsidP="00E00042">
            <w:pPr>
              <w:jc w:val="both"/>
              <w:rPr>
                <w:rFonts w:ascii="Book Antiqua" w:hAnsi="Book Antiqua"/>
                <w:b/>
                <w:smallCaps/>
                <w:sz w:val="16"/>
                <w:szCs w:val="16"/>
              </w:rPr>
            </w:pPr>
          </w:p>
          <w:p w:rsidR="00E00042" w:rsidRDefault="00E00042" w:rsidP="00E00042">
            <w:pPr>
              <w:numPr>
                <w:ilvl w:val="0"/>
                <w:numId w:val="1"/>
              </w:numPr>
              <w:tabs>
                <w:tab w:val="clear" w:pos="720"/>
              </w:tabs>
              <w:ind w:left="162" w:hanging="180"/>
              <w:jc w:val="both"/>
              <w:rPr>
                <w:b/>
                <w:bCs/>
              </w:rPr>
            </w:pPr>
            <w:r>
              <w:rPr>
                <w:b/>
                <w:bCs/>
              </w:rPr>
              <w:t>selective listing</w:t>
            </w:r>
          </w:p>
          <w:p w:rsidR="00E00042" w:rsidRDefault="00E00042"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rPr>
                <w:b/>
                <w:bCs/>
              </w:rPr>
            </w:pPr>
          </w:p>
          <w:p w:rsidR="00B065ED" w:rsidRDefault="00B065ED"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6F5D94" w:rsidRDefault="006F5D94" w:rsidP="00B065ED">
            <w:pPr>
              <w:tabs>
                <w:tab w:val="left" w:pos="162"/>
              </w:tabs>
              <w:jc w:val="both"/>
              <w:rPr>
                <w:sz w:val="16"/>
                <w:szCs w:val="16"/>
              </w:rPr>
            </w:pPr>
          </w:p>
          <w:p w:rsidR="00D7744B" w:rsidRDefault="00D7744B" w:rsidP="00B065ED">
            <w:pPr>
              <w:tabs>
                <w:tab w:val="left" w:pos="162"/>
              </w:tabs>
              <w:jc w:val="both"/>
              <w:rPr>
                <w:sz w:val="16"/>
                <w:szCs w:val="16"/>
              </w:rPr>
            </w:pPr>
          </w:p>
          <w:p w:rsidR="00D7744B" w:rsidRDefault="00D7744B" w:rsidP="00B065ED">
            <w:pPr>
              <w:tabs>
                <w:tab w:val="left" w:pos="162"/>
              </w:tabs>
              <w:jc w:val="both"/>
              <w:rPr>
                <w:sz w:val="16"/>
                <w:szCs w:val="16"/>
              </w:rPr>
            </w:pPr>
          </w:p>
          <w:p w:rsidR="00D7744B" w:rsidRDefault="00D7744B" w:rsidP="00B065ED">
            <w:pPr>
              <w:tabs>
                <w:tab w:val="left" w:pos="162"/>
              </w:tabs>
              <w:jc w:val="both"/>
              <w:rPr>
                <w:sz w:val="16"/>
                <w:szCs w:val="16"/>
              </w:rPr>
            </w:pPr>
          </w:p>
          <w:p w:rsidR="00D7744B" w:rsidRPr="00EE2613" w:rsidRDefault="00D7744B" w:rsidP="00B065ED">
            <w:pPr>
              <w:tabs>
                <w:tab w:val="left" w:pos="162"/>
              </w:tabs>
              <w:jc w:val="both"/>
              <w:rPr>
                <w:sz w:val="16"/>
                <w:szCs w:val="16"/>
              </w:rPr>
            </w:pPr>
          </w:p>
          <w:p w:rsidR="006F5D94" w:rsidRDefault="00EE2613" w:rsidP="00B065ED">
            <w:pPr>
              <w:tabs>
                <w:tab w:val="left" w:pos="162"/>
              </w:tabs>
              <w:jc w:val="both"/>
              <w:rPr>
                <w:sz w:val="16"/>
                <w:szCs w:val="16"/>
              </w:rPr>
            </w:pPr>
            <w:r w:rsidRPr="00EE2613">
              <w:rPr>
                <w:sz w:val="16"/>
                <w:szCs w:val="16"/>
              </w:rPr>
              <w:t xml:space="preserve">  </w:t>
            </w:r>
          </w:p>
          <w:p w:rsidR="007D02C0" w:rsidRDefault="007D02C0" w:rsidP="00B065ED">
            <w:pPr>
              <w:tabs>
                <w:tab w:val="left" w:pos="162"/>
              </w:tabs>
              <w:jc w:val="both"/>
              <w:rPr>
                <w:sz w:val="16"/>
                <w:szCs w:val="16"/>
              </w:rPr>
            </w:pPr>
          </w:p>
          <w:p w:rsidR="007D02C0" w:rsidRDefault="007D02C0" w:rsidP="00B065ED">
            <w:pPr>
              <w:tabs>
                <w:tab w:val="left" w:pos="162"/>
              </w:tabs>
              <w:jc w:val="both"/>
              <w:rPr>
                <w:sz w:val="16"/>
                <w:szCs w:val="16"/>
              </w:rPr>
            </w:pPr>
          </w:p>
          <w:p w:rsidR="007D02C0" w:rsidRDefault="007D02C0" w:rsidP="00B065ED">
            <w:pPr>
              <w:tabs>
                <w:tab w:val="left" w:pos="162"/>
              </w:tabs>
              <w:jc w:val="both"/>
              <w:rPr>
                <w:sz w:val="16"/>
                <w:szCs w:val="16"/>
              </w:rPr>
            </w:pPr>
          </w:p>
          <w:p w:rsidR="007D02C0" w:rsidRDefault="007D02C0" w:rsidP="00B065ED">
            <w:pPr>
              <w:tabs>
                <w:tab w:val="left" w:pos="162"/>
              </w:tabs>
              <w:jc w:val="both"/>
              <w:rPr>
                <w:sz w:val="24"/>
                <w:szCs w:val="24"/>
              </w:rPr>
            </w:pPr>
          </w:p>
          <w:p w:rsidR="007D02C0" w:rsidRDefault="007D02C0" w:rsidP="00B065ED">
            <w:pPr>
              <w:tabs>
                <w:tab w:val="left" w:pos="162"/>
              </w:tabs>
              <w:jc w:val="both"/>
              <w:rPr>
                <w:sz w:val="24"/>
                <w:szCs w:val="24"/>
              </w:rPr>
            </w:pPr>
          </w:p>
          <w:p w:rsidR="00486480" w:rsidRDefault="00486480" w:rsidP="00B065ED">
            <w:pPr>
              <w:tabs>
                <w:tab w:val="left" w:pos="162"/>
              </w:tabs>
              <w:jc w:val="both"/>
              <w:rPr>
                <w:sz w:val="24"/>
                <w:szCs w:val="24"/>
              </w:rPr>
            </w:pPr>
          </w:p>
          <w:p w:rsidR="00486480" w:rsidRDefault="00486480" w:rsidP="00B065ED">
            <w:pPr>
              <w:tabs>
                <w:tab w:val="left" w:pos="162"/>
              </w:tabs>
              <w:jc w:val="both"/>
              <w:rPr>
                <w:sz w:val="24"/>
                <w:szCs w:val="24"/>
              </w:rPr>
            </w:pPr>
          </w:p>
          <w:p w:rsidR="00486480" w:rsidRDefault="00486480" w:rsidP="00B065ED">
            <w:pPr>
              <w:tabs>
                <w:tab w:val="left" w:pos="162"/>
              </w:tabs>
              <w:jc w:val="both"/>
              <w:rPr>
                <w:sz w:val="24"/>
                <w:szCs w:val="24"/>
              </w:rPr>
            </w:pPr>
          </w:p>
          <w:p w:rsidR="007D02C0" w:rsidRDefault="007D02C0" w:rsidP="00B065ED">
            <w:pPr>
              <w:tabs>
                <w:tab w:val="left" w:pos="162"/>
              </w:tabs>
              <w:jc w:val="both"/>
              <w:rPr>
                <w:sz w:val="32"/>
                <w:szCs w:val="32"/>
              </w:rPr>
            </w:pPr>
          </w:p>
          <w:p w:rsidR="00185FC6" w:rsidRDefault="00185FC6" w:rsidP="00B065ED">
            <w:pPr>
              <w:tabs>
                <w:tab w:val="left" w:pos="162"/>
              </w:tabs>
              <w:jc w:val="both"/>
              <w:rPr>
                <w:sz w:val="32"/>
                <w:szCs w:val="32"/>
              </w:rPr>
            </w:pPr>
          </w:p>
          <w:p w:rsidR="00185FC6" w:rsidRDefault="00185FC6" w:rsidP="00B065ED">
            <w:pPr>
              <w:tabs>
                <w:tab w:val="left" w:pos="162"/>
              </w:tabs>
              <w:jc w:val="both"/>
              <w:rPr>
                <w:sz w:val="32"/>
                <w:szCs w:val="32"/>
              </w:rPr>
            </w:pPr>
          </w:p>
          <w:p w:rsidR="00185FC6" w:rsidRPr="008F2E29" w:rsidRDefault="00185FC6" w:rsidP="00B065ED">
            <w:pPr>
              <w:tabs>
                <w:tab w:val="left" w:pos="162"/>
              </w:tabs>
              <w:jc w:val="both"/>
              <w:rPr>
                <w:sz w:val="28"/>
                <w:szCs w:val="28"/>
              </w:rPr>
            </w:pPr>
          </w:p>
          <w:p w:rsidR="002D4E5A" w:rsidRPr="0089477D" w:rsidRDefault="002D4E5A" w:rsidP="00B065ED">
            <w:pPr>
              <w:tabs>
                <w:tab w:val="left" w:pos="162"/>
              </w:tabs>
              <w:jc w:val="both"/>
              <w:rPr>
                <w:sz w:val="24"/>
                <w:szCs w:val="24"/>
              </w:rPr>
            </w:pPr>
          </w:p>
          <w:p w:rsidR="00185FC6" w:rsidRPr="00415327" w:rsidRDefault="00185FC6" w:rsidP="00B065ED">
            <w:pPr>
              <w:tabs>
                <w:tab w:val="left" w:pos="162"/>
              </w:tabs>
              <w:jc w:val="both"/>
            </w:pPr>
          </w:p>
          <w:p w:rsidR="0089477D" w:rsidRPr="00752203" w:rsidRDefault="0089477D" w:rsidP="00B065ED">
            <w:pPr>
              <w:tabs>
                <w:tab w:val="left" w:pos="162"/>
              </w:tabs>
              <w:jc w:val="both"/>
            </w:pPr>
          </w:p>
          <w:p w:rsidR="0089477D" w:rsidRDefault="0089477D" w:rsidP="00B065ED">
            <w:pPr>
              <w:tabs>
                <w:tab w:val="left" w:pos="162"/>
              </w:tabs>
              <w:jc w:val="both"/>
              <w:rPr>
                <w:sz w:val="19"/>
                <w:szCs w:val="19"/>
              </w:rPr>
            </w:pPr>
          </w:p>
          <w:p w:rsidR="008436EC" w:rsidRPr="008F2E29" w:rsidRDefault="008436EC" w:rsidP="00B065ED">
            <w:pPr>
              <w:tabs>
                <w:tab w:val="left" w:pos="162"/>
              </w:tabs>
              <w:jc w:val="both"/>
              <w:rPr>
                <w:sz w:val="32"/>
                <w:szCs w:val="32"/>
              </w:rPr>
            </w:pPr>
          </w:p>
          <w:p w:rsidR="00D80EBF" w:rsidRPr="007D02C0" w:rsidRDefault="00D80EBF" w:rsidP="00B065ED">
            <w:pPr>
              <w:tabs>
                <w:tab w:val="left" w:pos="162"/>
              </w:tabs>
              <w:jc w:val="both"/>
              <w:rPr>
                <w:sz w:val="18"/>
                <w:szCs w:val="18"/>
              </w:rPr>
            </w:pPr>
            <w:r w:rsidRPr="007D02C0">
              <w:rPr>
                <w:rFonts w:ascii="Book Antiqua" w:hAnsi="Book Antiqua"/>
                <w:b/>
                <w:smallCaps/>
                <w:sz w:val="18"/>
                <w:szCs w:val="18"/>
              </w:rPr>
              <w:t>Elected Office</w:t>
            </w: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p w:rsidR="00D80EBF" w:rsidRDefault="00D80EBF" w:rsidP="00B065ED">
            <w:pPr>
              <w:tabs>
                <w:tab w:val="left" w:pos="162"/>
              </w:tabs>
              <w:jc w:val="both"/>
            </w:pPr>
          </w:p>
        </w:tc>
        <w:tc>
          <w:tcPr>
            <w:tcW w:w="7200" w:type="dxa"/>
          </w:tcPr>
          <w:p w:rsidR="00C30AC2" w:rsidRDefault="00C30AC2">
            <w:pPr>
              <w:ind w:left="-108"/>
              <w:jc w:val="both"/>
              <w:rPr>
                <w:rFonts w:ascii="Baskerville" w:hAnsi="Baskerville"/>
                <w:b/>
                <w:sz w:val="10"/>
              </w:rPr>
            </w:pPr>
          </w:p>
          <w:p w:rsidR="0089477D" w:rsidRDefault="0089477D">
            <w:pPr>
              <w:ind w:left="-108"/>
              <w:jc w:val="both"/>
              <w:rPr>
                <w:rFonts w:ascii="Baskerville" w:hAnsi="Baskerville"/>
                <w:b/>
              </w:rPr>
            </w:pPr>
          </w:p>
          <w:p w:rsidR="0089477D" w:rsidRDefault="0089477D">
            <w:pPr>
              <w:ind w:left="-108"/>
              <w:jc w:val="both"/>
              <w:rPr>
                <w:rFonts w:ascii="Baskerville" w:hAnsi="Baskerville"/>
                <w:b/>
              </w:rPr>
            </w:pPr>
          </w:p>
          <w:p w:rsidR="00C30AC2" w:rsidRDefault="00C30AC2">
            <w:pPr>
              <w:ind w:left="-108"/>
              <w:jc w:val="both"/>
            </w:pPr>
            <w:r>
              <w:rPr>
                <w:rFonts w:ascii="Baskerville" w:hAnsi="Baskerville"/>
                <w:b/>
              </w:rPr>
              <w:t>Western Maine Outpatient Center</w:t>
            </w:r>
          </w:p>
          <w:p w:rsidR="00C30AC2" w:rsidRDefault="00C30AC2">
            <w:pPr>
              <w:ind w:left="-108"/>
              <w:jc w:val="both"/>
            </w:pPr>
            <w:r>
              <w:t>Osteopathic clinic serving wide range of client and patient needs from stress management, career orientation, professional development, and organizational and learning skills enhancement, to interpersonal communications.</w:t>
            </w:r>
          </w:p>
          <w:p w:rsidR="00C30AC2" w:rsidRDefault="00C30AC2">
            <w:pPr>
              <w:ind w:left="-108"/>
              <w:jc w:val="both"/>
              <w:rPr>
                <w:sz w:val="18"/>
              </w:rPr>
            </w:pPr>
          </w:p>
          <w:p w:rsidR="00C30AC2" w:rsidRDefault="00C30AC2">
            <w:pPr>
              <w:ind w:left="-108"/>
              <w:jc w:val="both"/>
            </w:pPr>
            <w:r>
              <w:rPr>
                <w:rFonts w:ascii="Baskerville" w:hAnsi="Baskerville"/>
                <w:b/>
              </w:rPr>
              <w:t>Abenaki Experimental College</w:t>
            </w:r>
          </w:p>
          <w:p w:rsidR="00C30AC2" w:rsidRDefault="00C30AC2">
            <w:pPr>
              <w:ind w:left="-108"/>
              <w:jc w:val="both"/>
            </w:pPr>
            <w:r>
              <w:t>Now associated with University of Maine, Orono</w:t>
            </w:r>
          </w:p>
          <w:p w:rsidR="00C30AC2" w:rsidRDefault="00C30AC2">
            <w:pPr>
              <w:ind w:left="-108"/>
              <w:jc w:val="both"/>
            </w:pPr>
            <w:r>
              <w:t>1969</w:t>
            </w:r>
            <w:r>
              <w:sym w:font="Symbol" w:char="F02D"/>
            </w:r>
            <w:r>
              <w:t>1971</w:t>
            </w:r>
          </w:p>
          <w:p w:rsidR="00C30AC2" w:rsidRDefault="00C30AC2">
            <w:pPr>
              <w:ind w:left="-108"/>
              <w:jc w:val="both"/>
              <w:rPr>
                <w:sz w:val="16"/>
              </w:rPr>
            </w:pPr>
          </w:p>
          <w:p w:rsidR="00C30AC2" w:rsidRDefault="00C30AC2">
            <w:pPr>
              <w:ind w:left="-108"/>
              <w:jc w:val="both"/>
            </w:pPr>
            <w:r>
              <w:t>With four other undergraduate students, helped found one of nation’s first, successfully run, open</w:t>
            </w:r>
            <w:r>
              <w:sym w:font="Symbol" w:char="F02D"/>
            </w:r>
            <w:r>
              <w:t>admissions colleges (university</w:t>
            </w:r>
            <w:r>
              <w:sym w:font="Symbol" w:char="F02D"/>
            </w:r>
            <w:r>
              <w:t>without</w:t>
            </w:r>
            <w:r>
              <w:sym w:font="Symbol" w:char="F02D"/>
            </w:r>
            <w:r>
              <w:t>walls model).  As an instructor, taught classical guitar.</w:t>
            </w:r>
          </w:p>
          <w:p w:rsidR="00B065ED" w:rsidRDefault="00B065ED" w:rsidP="00752203">
            <w:pPr>
              <w:jc w:val="both"/>
            </w:pPr>
          </w:p>
          <w:p w:rsidR="00752203" w:rsidRDefault="00752203" w:rsidP="00752203">
            <w:pPr>
              <w:jc w:val="both"/>
              <w:rPr>
                <w:rFonts w:ascii="Baskerville" w:hAnsi="Baskerville"/>
                <w:b/>
                <w:sz w:val="10"/>
              </w:rPr>
            </w:pPr>
          </w:p>
          <w:p w:rsidR="00752203" w:rsidRDefault="00752203" w:rsidP="00752203">
            <w:pPr>
              <w:jc w:val="both"/>
              <w:rPr>
                <w:rFonts w:ascii="Baskerville" w:hAnsi="Baskerville"/>
                <w:sz w:val="10"/>
                <w:szCs w:val="10"/>
              </w:rPr>
            </w:pPr>
          </w:p>
          <w:p w:rsidR="00752203" w:rsidRDefault="00752203" w:rsidP="00752203">
            <w:pPr>
              <w:ind w:left="342" w:hanging="450"/>
              <w:jc w:val="both"/>
              <w:rPr>
                <w:rFonts w:ascii="Baskerville" w:hAnsi="Baskerville"/>
              </w:rPr>
            </w:pPr>
            <w:r>
              <w:rPr>
                <w:rFonts w:ascii="Baskerville" w:hAnsi="Baskerville"/>
              </w:rPr>
              <w:t xml:space="preserve">Carreiro, A. Keith. (2019). </w:t>
            </w:r>
            <w:r w:rsidRPr="00BD1A60">
              <w:rPr>
                <w:rFonts w:ascii="Baskerville" w:hAnsi="Baskerville"/>
                <w:i/>
              </w:rPr>
              <w:t>The</w:t>
            </w:r>
            <w:r>
              <w:rPr>
                <w:rFonts w:ascii="Baskerville" w:hAnsi="Baskerville"/>
                <w:i/>
              </w:rPr>
              <w:t xml:space="preserve"> immortality wars:  the penitent–part III</w:t>
            </w:r>
            <w:r>
              <w:rPr>
                <w:rFonts w:ascii="Baskerville" w:hAnsi="Baskerville"/>
              </w:rPr>
              <w:t xml:space="preserve">.  </w:t>
            </w:r>
            <w:r w:rsidR="00415327">
              <w:rPr>
                <w:rFonts w:ascii="Baskerville" w:hAnsi="Baskerville"/>
              </w:rPr>
              <w:t xml:space="preserve">Pawtucket, Rhode Island and </w:t>
            </w:r>
            <w:r>
              <w:rPr>
                <w:rFonts w:ascii="Baskerville" w:hAnsi="Baskerville"/>
              </w:rPr>
              <w:t xml:space="preserve">Swansea, Massachusetts: </w:t>
            </w:r>
            <w:r w:rsidR="00415327">
              <w:rPr>
                <w:rFonts w:ascii="Baskerville" w:hAnsi="Baskerville"/>
              </w:rPr>
              <w:t xml:space="preserve">Stillwater River Publications &amp; </w:t>
            </w:r>
            <w:r>
              <w:rPr>
                <w:rFonts w:ascii="Baskerville" w:hAnsi="Baskerville"/>
              </w:rPr>
              <w:t xml:space="preserve">Copper Beech Press. </w:t>
            </w:r>
          </w:p>
          <w:p w:rsidR="00752203" w:rsidRPr="002D4E5A" w:rsidRDefault="00752203" w:rsidP="00752203">
            <w:pPr>
              <w:ind w:left="342" w:hanging="450"/>
              <w:jc w:val="both"/>
              <w:rPr>
                <w:rFonts w:ascii="Baskerville" w:hAnsi="Baskerville"/>
                <w:sz w:val="10"/>
                <w:szCs w:val="10"/>
              </w:rPr>
            </w:pPr>
          </w:p>
          <w:p w:rsidR="00752203" w:rsidRPr="00752203" w:rsidRDefault="00752203" w:rsidP="00752203">
            <w:pPr>
              <w:ind w:left="342"/>
              <w:jc w:val="both"/>
              <w:rPr>
                <w:rFonts w:ascii="Baskerville" w:hAnsi="Baskerville"/>
              </w:rPr>
            </w:pPr>
            <w:r>
              <w:rPr>
                <w:rFonts w:ascii="Baskerville" w:hAnsi="Baskerville"/>
              </w:rPr>
              <w:t xml:space="preserve">A work of speculative fiction, geared to mature young adult and adult readers. It is a Christian themed, fantasy based thriller with a science fiction twist integrated into the background of the novel. </w:t>
            </w:r>
            <w:hyperlink r:id="rId11" w:history="1">
              <w:r w:rsidRPr="00E66279">
                <w:rPr>
                  <w:rStyle w:val="Hyperlink"/>
                  <w:rFonts w:ascii="Baskerville" w:hAnsi="Baskerville"/>
                </w:rPr>
                <w:t>http://immortalitywars.com/</w:t>
              </w:r>
            </w:hyperlink>
            <w:r w:rsidRPr="00752203">
              <w:rPr>
                <w:rStyle w:val="Hyperlink"/>
                <w:rFonts w:ascii="Baskerville" w:hAnsi="Baskerville"/>
                <w:color w:val="auto"/>
                <w:u w:val="none"/>
              </w:rPr>
              <w:t>.</w:t>
            </w:r>
          </w:p>
          <w:p w:rsidR="00752203" w:rsidRPr="00752203" w:rsidRDefault="00752203" w:rsidP="002D4E5A">
            <w:pPr>
              <w:ind w:left="342" w:hanging="450"/>
              <w:jc w:val="both"/>
              <w:rPr>
                <w:sz w:val="10"/>
                <w:szCs w:val="10"/>
              </w:rPr>
            </w:pPr>
          </w:p>
          <w:p w:rsidR="003F7813" w:rsidRPr="00776B9E" w:rsidRDefault="003F7813" w:rsidP="003F7813">
            <w:pPr>
              <w:ind w:left="342" w:hanging="450"/>
              <w:jc w:val="both"/>
            </w:pPr>
            <w:r>
              <w:t>Carreiro, A. K. (2019</w:t>
            </w:r>
            <w:r w:rsidRPr="00776B9E">
              <w:t>). “</w:t>
            </w:r>
            <w:r>
              <w:t>A night’s tale</w:t>
            </w:r>
            <w:r w:rsidRPr="00776B9E">
              <w:t xml:space="preserve">”. In </w:t>
            </w:r>
            <w:r>
              <w:t>Martha Reynolds</w:t>
            </w:r>
            <w:r w:rsidRPr="00776B9E">
              <w:t xml:space="preserve"> (Ed. and Introduction) </w:t>
            </w:r>
            <w:r>
              <w:rPr>
                <w:i/>
              </w:rPr>
              <w:t>Past, Present, and Future</w:t>
            </w:r>
            <w:r w:rsidRPr="00776B9E">
              <w:rPr>
                <w:i/>
              </w:rPr>
              <w:t xml:space="preserve">: </w:t>
            </w:r>
            <w:r>
              <w:rPr>
                <w:i/>
              </w:rPr>
              <w:t>Selected short fiction, nonfiction, poetry &amp; prose from the Association of Rhode Island Authors</w:t>
            </w:r>
            <w:r>
              <w:t xml:space="preserve"> (pp. 113–125).  Pawtucket, Rhode Island</w:t>
            </w:r>
            <w:r w:rsidRPr="00776B9E">
              <w:t xml:space="preserve">: </w:t>
            </w:r>
            <w:r>
              <w:t>Stillwater</w:t>
            </w:r>
            <w:r w:rsidRPr="00776B9E">
              <w:t xml:space="preserve"> Press.</w:t>
            </w:r>
          </w:p>
          <w:p w:rsidR="00752203" w:rsidRDefault="00752203" w:rsidP="00415327">
            <w:pPr>
              <w:jc w:val="both"/>
              <w:rPr>
                <w:sz w:val="10"/>
                <w:szCs w:val="10"/>
              </w:rPr>
            </w:pPr>
          </w:p>
          <w:p w:rsidR="000F172F" w:rsidRPr="00201BDC" w:rsidRDefault="000F172F" w:rsidP="000F172F">
            <w:pPr>
              <w:ind w:left="342" w:hanging="450"/>
              <w:jc w:val="both"/>
              <w:rPr>
                <w:color w:val="000000"/>
                <w:shd w:val="clear" w:color="auto" w:fill="FFFFFF"/>
              </w:rPr>
            </w:pPr>
            <w:r w:rsidRPr="00201BDC">
              <w:rPr>
                <w:color w:val="000000"/>
                <w:shd w:val="clear" w:color="auto" w:fill="FFFFFF"/>
              </w:rPr>
              <w:t>Carreiro, A. K. (2019, March). The poetry of Keith Carreiro. In </w:t>
            </w:r>
            <w:r w:rsidRPr="00201BDC">
              <w:rPr>
                <w:i/>
                <w:iCs/>
                <w:color w:val="000000"/>
                <w:shd w:val="clear" w:color="auto" w:fill="FFFFFF"/>
              </w:rPr>
              <w:t xml:space="preserve">The Fictional </w:t>
            </w:r>
            <w:proofErr w:type="gramStart"/>
            <w:r w:rsidRPr="00201BDC">
              <w:rPr>
                <w:i/>
                <w:iCs/>
                <w:color w:val="000000"/>
                <w:shd w:val="clear" w:color="auto" w:fill="FFFFFF"/>
              </w:rPr>
              <w:t>Café </w:t>
            </w:r>
            <w:r w:rsidRPr="00201BDC">
              <w:rPr>
                <w:color w:val="000000"/>
                <w:shd w:val="clear" w:color="auto" w:fill="FFFFFF"/>
              </w:rPr>
              <w:t>.</w:t>
            </w:r>
            <w:proofErr w:type="gramEnd"/>
            <w:r w:rsidRPr="00201BDC">
              <w:rPr>
                <w:color w:val="000000"/>
                <w:shd w:val="clear" w:color="auto" w:fill="FFFFFF"/>
              </w:rPr>
              <w:t xml:space="preserve"> Retrieved from </w:t>
            </w:r>
            <w:hyperlink r:id="rId12" w:history="1">
              <w:r w:rsidRPr="00201BDC">
                <w:rPr>
                  <w:rStyle w:val="Hyperlink"/>
                  <w:shd w:val="clear" w:color="auto" w:fill="FFFFFF"/>
                </w:rPr>
                <w:t>https://www.fictionalcafe.com/the-poetry-of-keith-carreiro/</w:t>
              </w:r>
            </w:hyperlink>
            <w:r w:rsidRPr="00201BDC">
              <w:rPr>
                <w:color w:val="000000"/>
                <w:shd w:val="clear" w:color="auto" w:fill="FFFFFF"/>
              </w:rPr>
              <w:t xml:space="preserve"> .</w:t>
            </w:r>
          </w:p>
          <w:p w:rsidR="00752203" w:rsidRPr="00752203" w:rsidRDefault="00752203" w:rsidP="00415327">
            <w:pPr>
              <w:jc w:val="both"/>
              <w:rPr>
                <w:sz w:val="10"/>
                <w:szCs w:val="10"/>
              </w:rPr>
            </w:pPr>
          </w:p>
          <w:p w:rsidR="00486F90" w:rsidRPr="00776B9E" w:rsidRDefault="006A343D" w:rsidP="002D4E5A">
            <w:pPr>
              <w:ind w:left="342" w:hanging="450"/>
              <w:jc w:val="both"/>
            </w:pPr>
            <w:r>
              <w:t>Carreiro, A. K. (2018</w:t>
            </w:r>
            <w:r w:rsidR="00486F90" w:rsidRPr="00776B9E">
              <w:t>). “</w:t>
            </w:r>
            <w:r>
              <w:t xml:space="preserve">A </w:t>
            </w:r>
            <w:r w:rsidR="005344A8">
              <w:t>s</w:t>
            </w:r>
            <w:r>
              <w:t xml:space="preserve">toryteller’s </w:t>
            </w:r>
            <w:r w:rsidR="005344A8">
              <w:t>i</w:t>
            </w:r>
            <w:r>
              <w:t>nspiration</w:t>
            </w:r>
            <w:r w:rsidR="00486F90" w:rsidRPr="00776B9E">
              <w:t xml:space="preserve">”. In </w:t>
            </w:r>
            <w:r w:rsidR="00092A59">
              <w:t>Lenore</w:t>
            </w:r>
            <w:r w:rsidR="001665FF">
              <w:t xml:space="preserve"> </w:t>
            </w:r>
            <w:proofErr w:type="spellStart"/>
            <w:r w:rsidR="001665FF">
              <w:t>R</w:t>
            </w:r>
            <w:r w:rsidR="00092A59">
              <w:t>heaume</w:t>
            </w:r>
            <w:r w:rsidR="001665FF">
              <w:t>’s</w:t>
            </w:r>
            <w:proofErr w:type="spellEnd"/>
            <w:r w:rsidR="00486F90" w:rsidRPr="00776B9E">
              <w:t xml:space="preserve"> (Ed. and Introduction) </w:t>
            </w:r>
            <w:r>
              <w:rPr>
                <w:i/>
              </w:rPr>
              <w:t>Selections</w:t>
            </w:r>
            <w:r w:rsidR="00486F90" w:rsidRPr="00776B9E">
              <w:rPr>
                <w:i/>
              </w:rPr>
              <w:t xml:space="preserve">: </w:t>
            </w:r>
            <w:r>
              <w:rPr>
                <w:i/>
              </w:rPr>
              <w:t>Selected short fiction, nonfiction,</w:t>
            </w:r>
            <w:r w:rsidR="00A7448A">
              <w:rPr>
                <w:i/>
              </w:rPr>
              <w:t xml:space="preserve"> </w:t>
            </w:r>
            <w:r>
              <w:rPr>
                <w:i/>
              </w:rPr>
              <w:t xml:space="preserve">poetry &amp; prose from the Association of Rhode Island </w:t>
            </w:r>
            <w:r w:rsidR="00A7448A">
              <w:rPr>
                <w:i/>
              </w:rPr>
              <w:t>Authors</w:t>
            </w:r>
            <w:r>
              <w:t xml:space="preserve"> (pp. 281–291</w:t>
            </w:r>
            <w:r w:rsidR="00486F90">
              <w:t xml:space="preserve">).  </w:t>
            </w:r>
            <w:r>
              <w:t>Pawtucket, Rhode Island</w:t>
            </w:r>
            <w:r w:rsidR="00486F90" w:rsidRPr="00776B9E">
              <w:t xml:space="preserve">: </w:t>
            </w:r>
            <w:r>
              <w:t>Stillwater</w:t>
            </w:r>
            <w:r w:rsidR="00486F90" w:rsidRPr="00776B9E">
              <w:t xml:space="preserve"> Press.</w:t>
            </w:r>
          </w:p>
          <w:p w:rsidR="00486F90" w:rsidRDefault="00486F90" w:rsidP="00486F90">
            <w:pPr>
              <w:jc w:val="both"/>
              <w:rPr>
                <w:rFonts w:ascii="Baskerville" w:hAnsi="Baskerville"/>
                <w:sz w:val="10"/>
                <w:szCs w:val="10"/>
              </w:rPr>
            </w:pPr>
          </w:p>
          <w:p w:rsidR="002D4E5A" w:rsidRPr="00752203" w:rsidRDefault="002D4E5A" w:rsidP="00752203">
            <w:pPr>
              <w:ind w:left="342" w:hanging="450"/>
              <w:jc w:val="both"/>
              <w:rPr>
                <w:rFonts w:ascii="Baskerville" w:hAnsi="Baskerville"/>
              </w:rPr>
            </w:pPr>
            <w:r>
              <w:rPr>
                <w:rFonts w:ascii="Baskerville" w:hAnsi="Baskerville"/>
              </w:rPr>
              <w:t xml:space="preserve">Carreiro, A. Keith. (2017). </w:t>
            </w:r>
            <w:r w:rsidRPr="00BD1A60">
              <w:rPr>
                <w:rFonts w:ascii="Baskerville" w:hAnsi="Baskerville"/>
                <w:i/>
              </w:rPr>
              <w:t>The</w:t>
            </w:r>
            <w:r>
              <w:rPr>
                <w:rFonts w:ascii="Baskerville" w:hAnsi="Baskerville"/>
                <w:i/>
              </w:rPr>
              <w:t xml:space="preserve"> immortality wars:  the penitent–part II</w:t>
            </w:r>
            <w:r>
              <w:rPr>
                <w:rFonts w:ascii="Baskerville" w:hAnsi="Baskerville"/>
              </w:rPr>
              <w:t xml:space="preserve">.  Swansea, Massachusetts: </w:t>
            </w:r>
            <w:r w:rsidR="00415327">
              <w:rPr>
                <w:rFonts w:ascii="Baskerville" w:hAnsi="Baskerville"/>
              </w:rPr>
              <w:t>Stillwater River Publications &amp; Copper Beech Press.</w:t>
            </w:r>
          </w:p>
          <w:p w:rsidR="0089477D" w:rsidRPr="00486F90" w:rsidRDefault="0089477D" w:rsidP="00486F90">
            <w:pPr>
              <w:jc w:val="both"/>
              <w:rPr>
                <w:rFonts w:ascii="Baskerville" w:hAnsi="Baskerville"/>
                <w:sz w:val="10"/>
                <w:szCs w:val="10"/>
              </w:rPr>
            </w:pPr>
          </w:p>
          <w:p w:rsidR="002D4E5A" w:rsidRDefault="00084AAF" w:rsidP="002D4E5A">
            <w:pPr>
              <w:ind w:left="342" w:hanging="450"/>
              <w:jc w:val="both"/>
              <w:rPr>
                <w:rFonts w:ascii="Baskerville" w:hAnsi="Baskerville"/>
              </w:rPr>
            </w:pPr>
            <w:r>
              <w:rPr>
                <w:rFonts w:ascii="Baskerville" w:hAnsi="Baskerville"/>
              </w:rPr>
              <w:t>Carreiro, A. Keith. (2016</w:t>
            </w:r>
            <w:r w:rsidR="00BD1A60">
              <w:rPr>
                <w:rFonts w:ascii="Baskerville" w:hAnsi="Baskerville"/>
              </w:rPr>
              <w:t xml:space="preserve">). </w:t>
            </w:r>
            <w:r w:rsidR="00BD1A60" w:rsidRPr="00BD1A60">
              <w:rPr>
                <w:rFonts w:ascii="Baskerville" w:hAnsi="Baskerville"/>
                <w:i/>
              </w:rPr>
              <w:t>The</w:t>
            </w:r>
            <w:r>
              <w:rPr>
                <w:rFonts w:ascii="Baskerville" w:hAnsi="Baskerville"/>
                <w:i/>
              </w:rPr>
              <w:t xml:space="preserve"> immortality wars: </w:t>
            </w:r>
            <w:r w:rsidR="00BD1A60">
              <w:rPr>
                <w:rFonts w:ascii="Baskerville" w:hAnsi="Baskerville"/>
                <w:i/>
              </w:rPr>
              <w:t xml:space="preserve"> the penitent</w:t>
            </w:r>
            <w:r>
              <w:rPr>
                <w:rFonts w:ascii="Baskerville" w:hAnsi="Baskerville"/>
                <w:i/>
              </w:rPr>
              <w:t>–part I</w:t>
            </w:r>
            <w:r>
              <w:rPr>
                <w:rFonts w:ascii="Baskerville" w:hAnsi="Baskerville"/>
              </w:rPr>
              <w:t xml:space="preserve">.  </w:t>
            </w:r>
            <w:r w:rsidR="002D4E5A">
              <w:rPr>
                <w:rFonts w:ascii="Baskerville" w:hAnsi="Baskerville"/>
              </w:rPr>
              <w:t xml:space="preserve">Swansea, Massachusetts: </w:t>
            </w:r>
            <w:r w:rsidR="00415327">
              <w:rPr>
                <w:rFonts w:ascii="Baskerville" w:hAnsi="Baskerville"/>
              </w:rPr>
              <w:t>Stillwater River Publications &amp; Copper Beech Press.</w:t>
            </w:r>
          </w:p>
          <w:p w:rsidR="008A1FE2" w:rsidRPr="00486F90" w:rsidRDefault="008A1FE2" w:rsidP="008A1FE2">
            <w:pPr>
              <w:rPr>
                <w:sz w:val="10"/>
                <w:szCs w:val="10"/>
              </w:rPr>
            </w:pPr>
          </w:p>
          <w:p w:rsidR="008A1FE2" w:rsidRPr="00776B9E" w:rsidRDefault="008A1FE2" w:rsidP="002D4E5A">
            <w:pPr>
              <w:ind w:left="342" w:hanging="450"/>
              <w:jc w:val="both"/>
            </w:pPr>
            <w:r w:rsidRPr="00776B9E">
              <w:t xml:space="preserve">Carreiro, A. K. (2016). “Crisis of Conscience: War and Peace at UMO”. In J. Bishop (Ed. and Introduction) </w:t>
            </w:r>
            <w:r w:rsidRPr="00776B9E">
              <w:rPr>
                <w:i/>
              </w:rPr>
              <w:t xml:space="preserve">Stephen King: Hearts in </w:t>
            </w:r>
            <w:r w:rsidR="006A343D">
              <w:rPr>
                <w:i/>
              </w:rPr>
              <w:t>s</w:t>
            </w:r>
            <w:r w:rsidRPr="00776B9E">
              <w:rPr>
                <w:i/>
              </w:rPr>
              <w:t xml:space="preserve">uspension with </w:t>
            </w:r>
            <w:r w:rsidR="005344A8">
              <w:rPr>
                <w:i/>
              </w:rPr>
              <w:t>e</w:t>
            </w:r>
            <w:r w:rsidRPr="00776B9E">
              <w:rPr>
                <w:i/>
              </w:rPr>
              <w:t xml:space="preserve">ssays by </w:t>
            </w:r>
            <w:r w:rsidR="005344A8">
              <w:rPr>
                <w:i/>
              </w:rPr>
              <w:t>c</w:t>
            </w:r>
            <w:r w:rsidRPr="00776B9E">
              <w:rPr>
                <w:i/>
              </w:rPr>
              <w:t xml:space="preserve">ollege </w:t>
            </w:r>
            <w:r w:rsidR="005344A8">
              <w:rPr>
                <w:i/>
              </w:rPr>
              <w:t>c</w:t>
            </w:r>
            <w:r w:rsidRPr="00776B9E">
              <w:rPr>
                <w:i/>
              </w:rPr>
              <w:t xml:space="preserve">lassmates and </w:t>
            </w:r>
            <w:r w:rsidR="005344A8">
              <w:rPr>
                <w:i/>
              </w:rPr>
              <w:t>f</w:t>
            </w:r>
            <w:r w:rsidRPr="00776B9E">
              <w:rPr>
                <w:i/>
              </w:rPr>
              <w:t>riends</w:t>
            </w:r>
            <w:r>
              <w:t xml:space="preserve"> (pp. 305–320).  Orono, Maine</w:t>
            </w:r>
            <w:r w:rsidRPr="00776B9E">
              <w:t>: The University of Maine Press.</w:t>
            </w:r>
          </w:p>
          <w:p w:rsidR="00BD1A60" w:rsidRPr="00BD1A60" w:rsidRDefault="00486F90" w:rsidP="002D4E5A">
            <w:pPr>
              <w:jc w:val="both"/>
              <w:rPr>
                <w:rFonts w:ascii="Baskerville" w:hAnsi="Baskerville"/>
                <w:sz w:val="10"/>
                <w:szCs w:val="10"/>
              </w:rPr>
            </w:pPr>
            <w:r w:rsidRPr="00486F90">
              <w:rPr>
                <w:rFonts w:ascii="Baskerville" w:hAnsi="Baskerville"/>
                <w:sz w:val="10"/>
                <w:szCs w:val="10"/>
              </w:rPr>
              <w:t xml:space="preserve"> </w:t>
            </w:r>
          </w:p>
          <w:p w:rsidR="00C22583" w:rsidRDefault="00C22583" w:rsidP="00C22583">
            <w:pPr>
              <w:ind w:left="342" w:hanging="450"/>
              <w:jc w:val="both"/>
              <w:rPr>
                <w:rFonts w:ascii="Baskerville" w:hAnsi="Baskerville"/>
              </w:rPr>
            </w:pPr>
            <w:r>
              <w:rPr>
                <w:rFonts w:ascii="Baskerville" w:hAnsi="Baskerville"/>
              </w:rPr>
              <w:t>Carreiro, A. Keith.  (</w:t>
            </w:r>
            <w:r w:rsidRPr="002F3F95">
              <w:rPr>
                <w:rFonts w:ascii="Baskerville" w:hAnsi="Baskerville"/>
              </w:rPr>
              <w:t>201</w:t>
            </w:r>
            <w:r>
              <w:rPr>
                <w:rFonts w:ascii="Baskerville" w:hAnsi="Baskerville"/>
              </w:rPr>
              <w:t>4</w:t>
            </w:r>
            <w:r w:rsidRPr="002F3F95">
              <w:rPr>
                <w:rFonts w:ascii="Baskerville" w:hAnsi="Baskerville"/>
              </w:rPr>
              <w:t xml:space="preserve">, </w:t>
            </w:r>
            <w:r>
              <w:rPr>
                <w:rFonts w:ascii="Baskerville" w:hAnsi="Baskerville"/>
              </w:rPr>
              <w:t>April</w:t>
            </w:r>
            <w:r w:rsidRPr="002F3F95">
              <w:rPr>
                <w:rFonts w:ascii="Baskerville" w:hAnsi="Baskerville"/>
              </w:rPr>
              <w:t xml:space="preserve"> </w:t>
            </w:r>
            <w:r>
              <w:rPr>
                <w:rFonts w:ascii="Baskerville" w:hAnsi="Baskerville"/>
              </w:rPr>
              <w:t>11</w:t>
            </w:r>
            <w:r w:rsidRPr="002F3F95">
              <w:rPr>
                <w:rFonts w:ascii="Baskerville" w:hAnsi="Baskerville"/>
              </w:rPr>
              <w:t>).</w:t>
            </w:r>
            <w:r>
              <w:rPr>
                <w:rFonts w:ascii="Baskerville" w:hAnsi="Baskerville"/>
              </w:rPr>
              <w:t xml:space="preserve"> “Chart a course: Selecting a navigational philosophy in designing educational experiences for adults”. Using a philosophical review of the evolution in learning theory, this workshop examines &amp; explores the shifts made by educators from child</w:t>
            </w:r>
            <w:r>
              <w:sym w:font="Symbol" w:char="F02D"/>
            </w:r>
            <w:r>
              <w:t>centered teaching to teaching adults, especially in light of the impact and rate of technological change being experienced in the 21</w:t>
            </w:r>
            <w:r w:rsidRPr="00C22583">
              <w:rPr>
                <w:vertAlign w:val="superscript"/>
              </w:rPr>
              <w:t>st</w:t>
            </w:r>
            <w:r>
              <w:t xml:space="preserve"> century</w:t>
            </w:r>
            <w:r w:rsidR="00295B20">
              <w:rPr>
                <w:rFonts w:ascii="Baskerville" w:hAnsi="Baskerville"/>
              </w:rPr>
              <w:t>. Presented on Professional Development Day</w:t>
            </w:r>
            <w:r>
              <w:rPr>
                <w:rFonts w:ascii="Baskerville" w:hAnsi="Baskerville"/>
              </w:rPr>
              <w:t>, “</w:t>
            </w:r>
            <w:r w:rsidR="00295B20">
              <w:rPr>
                <w:rFonts w:ascii="Baskerville" w:hAnsi="Baskerville"/>
              </w:rPr>
              <w:t>Innovative Pathways: Building Academics, Experience, and Careers</w:t>
            </w:r>
            <w:r>
              <w:rPr>
                <w:rFonts w:ascii="Baskerville" w:hAnsi="Baskerville"/>
              </w:rPr>
              <w:t xml:space="preserve">.” </w:t>
            </w:r>
            <w:r w:rsidR="00295B20">
              <w:rPr>
                <w:rFonts w:ascii="Baskerville" w:hAnsi="Baskerville"/>
              </w:rPr>
              <w:t>Fall River</w:t>
            </w:r>
            <w:r>
              <w:rPr>
                <w:rFonts w:ascii="Baskerville" w:hAnsi="Baskerville"/>
              </w:rPr>
              <w:t xml:space="preserve">, Massachusetts: </w:t>
            </w:r>
            <w:r w:rsidR="00295B20">
              <w:rPr>
                <w:rFonts w:ascii="Baskerville" w:hAnsi="Baskerville"/>
              </w:rPr>
              <w:t>Bristol Community College</w:t>
            </w:r>
            <w:r>
              <w:rPr>
                <w:rFonts w:ascii="Baskerville" w:hAnsi="Baskerville"/>
              </w:rPr>
              <w:t xml:space="preserve">. </w:t>
            </w:r>
          </w:p>
          <w:p w:rsidR="00C22583" w:rsidRDefault="00C22583" w:rsidP="00C22583">
            <w:pPr>
              <w:ind w:left="342" w:hanging="450"/>
              <w:jc w:val="both"/>
              <w:rPr>
                <w:rFonts w:ascii="Baskerville" w:hAnsi="Baskerville"/>
                <w:b/>
                <w:sz w:val="10"/>
              </w:rPr>
            </w:pPr>
            <w:r>
              <w:rPr>
                <w:rFonts w:ascii="Baskerville" w:hAnsi="Baskerville"/>
              </w:rPr>
              <w:t xml:space="preserve"> </w:t>
            </w:r>
          </w:p>
          <w:p w:rsidR="004843A5" w:rsidRDefault="004843A5" w:rsidP="00206FDE">
            <w:pPr>
              <w:ind w:left="342" w:hanging="450"/>
              <w:jc w:val="both"/>
              <w:rPr>
                <w:rFonts w:ascii="Baskerville" w:hAnsi="Baskerville"/>
              </w:rPr>
            </w:pPr>
            <w:r>
              <w:rPr>
                <w:rFonts w:ascii="Baskerville" w:hAnsi="Baskerville"/>
              </w:rPr>
              <w:t>Carreiro, A. Keith.  (</w:t>
            </w:r>
            <w:r w:rsidRPr="002F3F95">
              <w:rPr>
                <w:rFonts w:ascii="Baskerville" w:hAnsi="Baskerville"/>
              </w:rPr>
              <w:t>201</w:t>
            </w:r>
            <w:r w:rsidR="00C22583">
              <w:rPr>
                <w:rFonts w:ascii="Baskerville" w:hAnsi="Baskerville"/>
              </w:rPr>
              <w:t>3</w:t>
            </w:r>
            <w:r w:rsidRPr="002F3F95">
              <w:rPr>
                <w:rFonts w:ascii="Baskerville" w:hAnsi="Baskerville"/>
              </w:rPr>
              <w:t xml:space="preserve">, </w:t>
            </w:r>
            <w:r>
              <w:rPr>
                <w:rFonts w:ascii="Baskerville" w:hAnsi="Baskerville"/>
              </w:rPr>
              <w:t>December</w:t>
            </w:r>
            <w:r w:rsidRPr="002F3F95">
              <w:rPr>
                <w:rFonts w:ascii="Baskerville" w:hAnsi="Baskerville"/>
              </w:rPr>
              <w:t xml:space="preserve"> </w:t>
            </w:r>
            <w:r>
              <w:rPr>
                <w:rFonts w:ascii="Baskerville" w:hAnsi="Baskerville"/>
              </w:rPr>
              <w:t>12</w:t>
            </w:r>
            <w:r w:rsidRPr="002F3F95">
              <w:rPr>
                <w:rFonts w:ascii="Baskerville" w:hAnsi="Baskerville"/>
              </w:rPr>
              <w:t>).</w:t>
            </w:r>
            <w:r>
              <w:rPr>
                <w:rFonts w:ascii="Baskerville" w:hAnsi="Baskerville"/>
              </w:rPr>
              <w:t xml:space="preserve"> “Chart a course: Sailing into the ocean of self–determined learning”. Member of a six–panel faculty workshop session. Explored techniques for promoting learner–centered</w:t>
            </w:r>
            <w:r w:rsidR="00C0134B">
              <w:rPr>
                <w:rFonts w:ascii="Baskerville" w:hAnsi="Baskerville"/>
              </w:rPr>
              <w:t xml:space="preserve"> teaching generated through a faculty professional learning community. Presented at the BSU Teaching &amp; Learning Conference, “Teaching for Student Success.” Bridgewater, Massachusetts: Bridgewater State University.</w:t>
            </w:r>
            <w:r>
              <w:rPr>
                <w:rFonts w:ascii="Baskerville" w:hAnsi="Baskerville"/>
              </w:rPr>
              <w:t xml:space="preserve"> </w:t>
            </w:r>
          </w:p>
          <w:p w:rsidR="004843A5" w:rsidRDefault="004843A5" w:rsidP="004843A5">
            <w:pPr>
              <w:ind w:left="-108"/>
              <w:jc w:val="both"/>
              <w:rPr>
                <w:rFonts w:ascii="Baskerville" w:hAnsi="Baskerville"/>
                <w:b/>
                <w:sz w:val="10"/>
              </w:rPr>
            </w:pPr>
          </w:p>
          <w:p w:rsidR="00206FDE" w:rsidRPr="00F4545A" w:rsidRDefault="00206FDE" w:rsidP="00206FDE">
            <w:pPr>
              <w:ind w:left="342" w:hanging="450"/>
              <w:jc w:val="both"/>
              <w:rPr>
                <w:rFonts w:ascii="Baskerville" w:hAnsi="Baskerville"/>
                <w:b/>
              </w:rPr>
            </w:pPr>
            <w:r>
              <w:rPr>
                <w:rFonts w:ascii="Baskerville" w:hAnsi="Baskerville"/>
              </w:rPr>
              <w:t>Carreiro, A. Keith.  (</w:t>
            </w:r>
            <w:r w:rsidRPr="002F3F95">
              <w:rPr>
                <w:rFonts w:ascii="Baskerville" w:hAnsi="Baskerville"/>
              </w:rPr>
              <w:t>201</w:t>
            </w:r>
            <w:r>
              <w:rPr>
                <w:rFonts w:ascii="Baskerville" w:hAnsi="Baskerville"/>
              </w:rPr>
              <w:t>3</w:t>
            </w:r>
            <w:r w:rsidRPr="002F3F95">
              <w:rPr>
                <w:rFonts w:ascii="Baskerville" w:hAnsi="Baskerville"/>
              </w:rPr>
              <w:t xml:space="preserve">, </w:t>
            </w:r>
            <w:r>
              <w:rPr>
                <w:rFonts w:ascii="Baskerville" w:hAnsi="Baskerville"/>
              </w:rPr>
              <w:t>October</w:t>
            </w:r>
            <w:r w:rsidRPr="002F3F95">
              <w:rPr>
                <w:rFonts w:ascii="Baskerville" w:hAnsi="Baskerville"/>
              </w:rPr>
              <w:t xml:space="preserve"> 2</w:t>
            </w:r>
            <w:r>
              <w:rPr>
                <w:rFonts w:ascii="Baskerville" w:hAnsi="Baskerville"/>
              </w:rPr>
              <w:t>4</w:t>
            </w:r>
            <w:r w:rsidRPr="002F3F95">
              <w:rPr>
                <w:rFonts w:ascii="Baskerville" w:hAnsi="Baskerville"/>
              </w:rPr>
              <w:t xml:space="preserve">).  </w:t>
            </w:r>
            <w:r>
              <w:rPr>
                <w:rFonts w:ascii="Baskerville" w:hAnsi="Baskerville"/>
              </w:rPr>
              <w:t>“</w:t>
            </w:r>
            <w:r>
              <w:t xml:space="preserve">Interplay between </w:t>
            </w:r>
            <w:r w:rsidR="004843A5">
              <w:t>i</w:t>
            </w:r>
            <w:r>
              <w:t xml:space="preserve">mage, </w:t>
            </w:r>
            <w:r w:rsidR="004843A5">
              <w:t>i</w:t>
            </w:r>
            <w:r>
              <w:t xml:space="preserve">dea, </w:t>
            </w:r>
            <w:r w:rsidR="004843A5">
              <w:t>i</w:t>
            </w:r>
            <w:r>
              <w:t xml:space="preserve">nquiry and </w:t>
            </w:r>
            <w:r w:rsidR="004843A5">
              <w:t>i</w:t>
            </w:r>
            <w:r>
              <w:t>magination”</w:t>
            </w:r>
            <w:r w:rsidRPr="002F3F95">
              <w:rPr>
                <w:rFonts w:ascii="Baskerville" w:hAnsi="Baskerville"/>
              </w:rPr>
              <w:t>.</w:t>
            </w:r>
            <w:r>
              <w:rPr>
                <w:rFonts w:ascii="Baskerville" w:hAnsi="Baskerville"/>
              </w:rPr>
              <w:t xml:space="preserve"> Presentation incorporated research on creativity and critical thinking, responding to the question, “What makes a poet a poet?” Practical examples were provided by reading from poems created by the author.</w:t>
            </w:r>
            <w:r w:rsidRPr="002F3F95">
              <w:rPr>
                <w:rFonts w:ascii="Baskerville" w:hAnsi="Baskerville"/>
              </w:rPr>
              <w:t xml:space="preserve"> </w:t>
            </w:r>
            <w:r>
              <w:rPr>
                <w:rFonts w:ascii="Baskerville" w:hAnsi="Baskerville"/>
              </w:rPr>
              <w:t>Norton</w:t>
            </w:r>
            <w:r w:rsidRPr="002F3F95">
              <w:rPr>
                <w:rFonts w:ascii="Baskerville" w:hAnsi="Baskerville"/>
              </w:rPr>
              <w:t>, Massachusetts</w:t>
            </w:r>
            <w:r>
              <w:rPr>
                <w:rFonts w:ascii="Baskerville" w:hAnsi="Baskerville"/>
              </w:rPr>
              <w:t>: Norton Public Library.</w:t>
            </w:r>
          </w:p>
          <w:p w:rsidR="002D4E5A" w:rsidRDefault="002D4E5A" w:rsidP="0089477D">
            <w:pPr>
              <w:jc w:val="both"/>
              <w:rPr>
                <w:rFonts w:ascii="Baskerville" w:hAnsi="Baskerville"/>
                <w:b/>
                <w:sz w:val="10"/>
              </w:rPr>
            </w:pPr>
          </w:p>
          <w:p w:rsidR="00412C9F" w:rsidRPr="00F4545A" w:rsidRDefault="00412C9F" w:rsidP="00412C9F">
            <w:pPr>
              <w:ind w:left="342" w:hanging="450"/>
              <w:jc w:val="both"/>
              <w:rPr>
                <w:rFonts w:ascii="Baskerville" w:hAnsi="Baskerville"/>
                <w:b/>
              </w:rPr>
            </w:pPr>
            <w:r>
              <w:rPr>
                <w:rFonts w:ascii="Baskerville" w:hAnsi="Baskerville"/>
              </w:rPr>
              <w:t>Carreiro, A. Keith.  (20</w:t>
            </w:r>
            <w:r w:rsidR="00D369A8">
              <w:rPr>
                <w:rFonts w:ascii="Baskerville" w:hAnsi="Baskerville"/>
              </w:rPr>
              <w:t>12</w:t>
            </w:r>
            <w:r>
              <w:rPr>
                <w:rFonts w:ascii="Baskerville" w:hAnsi="Baskerville"/>
              </w:rPr>
              <w:t xml:space="preserve">, </w:t>
            </w:r>
            <w:r w:rsidR="00D369A8">
              <w:rPr>
                <w:rFonts w:ascii="Baskerville" w:hAnsi="Baskerville"/>
              </w:rPr>
              <w:t>August</w:t>
            </w:r>
            <w:r>
              <w:rPr>
                <w:rFonts w:ascii="Baskerville" w:hAnsi="Baskerville"/>
              </w:rPr>
              <w:t xml:space="preserve">).  Exploring an educational koan: Turning creativity and critical thinking into revelatory teaching.  </w:t>
            </w:r>
            <w:r w:rsidR="006E6787">
              <w:rPr>
                <w:rFonts w:ascii="Baskerville" w:hAnsi="Baskerville"/>
              </w:rPr>
              <w:t>P</w:t>
            </w:r>
            <w:r>
              <w:rPr>
                <w:rFonts w:ascii="Baskerville" w:hAnsi="Baskerville"/>
              </w:rPr>
              <w:t xml:space="preserve">resentation </w:t>
            </w:r>
            <w:r w:rsidR="006E6787">
              <w:rPr>
                <w:rFonts w:ascii="Baskerville" w:hAnsi="Baskerville"/>
              </w:rPr>
              <w:t xml:space="preserve">accepted </w:t>
            </w:r>
            <w:r>
              <w:rPr>
                <w:rFonts w:ascii="Baskerville" w:hAnsi="Baskerville"/>
              </w:rPr>
              <w:t xml:space="preserve">at the </w:t>
            </w:r>
            <w:r w:rsidR="006E6787">
              <w:rPr>
                <w:rFonts w:ascii="Baskerville" w:hAnsi="Baskerville"/>
              </w:rPr>
              <w:t>19</w:t>
            </w:r>
            <w:r w:rsidR="006E6787" w:rsidRPr="006E6787">
              <w:rPr>
                <w:rFonts w:ascii="Baskerville" w:hAnsi="Baskerville"/>
                <w:vertAlign w:val="superscript"/>
              </w:rPr>
              <w:t>th</w:t>
            </w:r>
            <w:r w:rsidR="006E6787">
              <w:rPr>
                <w:rFonts w:ascii="Baskerville" w:hAnsi="Baskerville"/>
              </w:rPr>
              <w:t xml:space="preserve"> International Conference on Learning</w:t>
            </w:r>
            <w:r>
              <w:rPr>
                <w:rFonts w:ascii="Baskerville" w:hAnsi="Baskerville"/>
              </w:rPr>
              <w:t xml:space="preserve"> (A</w:t>
            </w:r>
            <w:r w:rsidR="006E6787">
              <w:rPr>
                <w:rFonts w:ascii="Baskerville" w:hAnsi="Baskerville"/>
              </w:rPr>
              <w:t>ugust</w:t>
            </w:r>
            <w:r>
              <w:rPr>
                <w:rFonts w:ascii="Baskerville" w:hAnsi="Baskerville"/>
              </w:rPr>
              <w:t xml:space="preserve"> </w:t>
            </w:r>
            <w:r w:rsidR="006E6787">
              <w:rPr>
                <w:rFonts w:ascii="Baskerville" w:hAnsi="Baskerville"/>
              </w:rPr>
              <w:t>14</w:t>
            </w:r>
            <w:r>
              <w:rPr>
                <w:rFonts w:ascii="Baskerville" w:hAnsi="Baskerville"/>
              </w:rPr>
              <w:t>–</w:t>
            </w:r>
            <w:r w:rsidR="006E6787">
              <w:rPr>
                <w:rFonts w:ascii="Baskerville" w:hAnsi="Baskerville"/>
              </w:rPr>
              <w:t>16</w:t>
            </w:r>
            <w:r>
              <w:rPr>
                <w:rFonts w:ascii="Baskerville" w:hAnsi="Baskerville"/>
              </w:rPr>
              <w:t>, 20</w:t>
            </w:r>
            <w:r w:rsidR="006E6787">
              <w:rPr>
                <w:rFonts w:ascii="Baskerville" w:hAnsi="Baskerville"/>
              </w:rPr>
              <w:t>12</w:t>
            </w:r>
            <w:r>
              <w:rPr>
                <w:rFonts w:ascii="Baskerville" w:hAnsi="Baskerville"/>
              </w:rPr>
              <w:t xml:space="preserve">).  </w:t>
            </w:r>
            <w:r w:rsidR="006C1A97">
              <w:rPr>
                <w:rFonts w:ascii="Baskerville" w:hAnsi="Baskerville"/>
              </w:rPr>
              <w:t>London</w:t>
            </w:r>
            <w:r>
              <w:rPr>
                <w:rFonts w:ascii="Baskerville" w:hAnsi="Baskerville"/>
              </w:rPr>
              <w:t xml:space="preserve">, </w:t>
            </w:r>
            <w:r w:rsidR="006C1A97">
              <w:rPr>
                <w:rFonts w:ascii="Baskerville" w:hAnsi="Baskerville"/>
              </w:rPr>
              <w:t>United Kingdom</w:t>
            </w:r>
            <w:r>
              <w:rPr>
                <w:rFonts w:ascii="Baskerville" w:hAnsi="Baskerville"/>
              </w:rPr>
              <w:t xml:space="preserve">: </w:t>
            </w:r>
            <w:r w:rsidR="00CA6A5D">
              <w:rPr>
                <w:rFonts w:ascii="Baskerville" w:hAnsi="Baskerville"/>
              </w:rPr>
              <w:t xml:space="preserve">The Institute of Education, </w:t>
            </w:r>
            <w:r w:rsidR="006C1A97">
              <w:rPr>
                <w:rFonts w:ascii="Baskerville" w:hAnsi="Baskerville"/>
              </w:rPr>
              <w:t>University of London</w:t>
            </w:r>
            <w:r>
              <w:rPr>
                <w:rFonts w:ascii="Baskerville" w:hAnsi="Baskerville"/>
              </w:rPr>
              <w:t>.</w:t>
            </w:r>
          </w:p>
          <w:p w:rsidR="00412C9F" w:rsidRDefault="00412C9F" w:rsidP="00412C9F">
            <w:pPr>
              <w:ind w:left="-108"/>
              <w:jc w:val="both"/>
              <w:rPr>
                <w:rFonts w:ascii="Baskerville" w:hAnsi="Baskerville"/>
                <w:b/>
                <w:sz w:val="10"/>
              </w:rPr>
            </w:pPr>
            <w:r>
              <w:rPr>
                <w:rFonts w:ascii="Baskerville" w:hAnsi="Baskerville"/>
              </w:rPr>
              <w:t xml:space="preserve"> </w:t>
            </w:r>
            <w:r w:rsidR="00206FDE">
              <w:rPr>
                <w:rFonts w:ascii="Baskerville" w:hAnsi="Baskerville"/>
              </w:rPr>
              <w:t xml:space="preserve"> </w:t>
            </w:r>
          </w:p>
          <w:p w:rsidR="00DB130E" w:rsidRPr="007D2C1C" w:rsidRDefault="003F799C" w:rsidP="007D2C1C">
            <w:pPr>
              <w:ind w:left="342" w:hanging="450"/>
              <w:jc w:val="both"/>
              <w:rPr>
                <w:rFonts w:ascii="Baskerville" w:hAnsi="Baskerville"/>
              </w:rPr>
            </w:pPr>
            <w:r>
              <w:rPr>
                <w:rFonts w:ascii="Baskerville" w:hAnsi="Baskerville"/>
              </w:rPr>
              <w:t>Carreiro, A. Keith.  (</w:t>
            </w:r>
            <w:r w:rsidRPr="002F3F95">
              <w:rPr>
                <w:rFonts w:ascii="Baskerville" w:hAnsi="Baskerville"/>
              </w:rPr>
              <w:t xml:space="preserve">2012, March 21).  </w:t>
            </w:r>
            <w:r w:rsidR="002F3F95">
              <w:rPr>
                <w:rFonts w:ascii="Baskerville" w:hAnsi="Baskerville"/>
              </w:rPr>
              <w:t>“</w:t>
            </w:r>
            <w:r w:rsidR="002F3F95" w:rsidRPr="002F3F95">
              <w:t>Strike a Pose</w:t>
            </w:r>
            <w:r w:rsidR="002F3F95">
              <w:t>”</w:t>
            </w:r>
            <w:r w:rsidR="002F3F95" w:rsidRPr="002F3F95">
              <w:t>: A Compositional Inquiry into Super Bowl XLVI</w:t>
            </w:r>
            <w:r w:rsidRPr="002F3F95">
              <w:rPr>
                <w:rFonts w:ascii="Baskerville" w:hAnsi="Baskerville"/>
              </w:rPr>
              <w:t>.</w:t>
            </w:r>
            <w:r w:rsidR="002F3F95">
              <w:rPr>
                <w:rFonts w:ascii="Baskerville" w:hAnsi="Baskerville"/>
              </w:rPr>
              <w:t xml:space="preserve"> </w:t>
            </w:r>
            <w:r>
              <w:rPr>
                <w:rFonts w:ascii="Baskerville" w:hAnsi="Baskerville"/>
              </w:rPr>
              <w:t>Proposal accepted for BCC’s Annual Professional Development Day</w:t>
            </w:r>
            <w:r w:rsidRPr="002F3F95">
              <w:rPr>
                <w:rFonts w:ascii="Baskerville" w:hAnsi="Baskerville"/>
              </w:rPr>
              <w:t xml:space="preserve">. </w:t>
            </w:r>
            <w:r w:rsidR="002F3F95">
              <w:rPr>
                <w:rFonts w:ascii="Baskerville" w:hAnsi="Baskerville"/>
              </w:rPr>
              <w:t xml:space="preserve">Workshop presentation provides </w:t>
            </w:r>
            <w:r w:rsidR="002F3F95" w:rsidRPr="002F3F95">
              <w:t xml:space="preserve">curricula examples of integrative learning that are directly related Gateway course content </w:t>
            </w:r>
            <w:r w:rsidR="002F3F95">
              <w:t xml:space="preserve">and student retention </w:t>
            </w:r>
            <w:r w:rsidR="002F3F95" w:rsidRPr="002F3F95">
              <w:t>concerns</w:t>
            </w:r>
            <w:r w:rsidR="002F3F95">
              <w:t>.</w:t>
            </w:r>
            <w:r w:rsidR="002F3F95" w:rsidRPr="002F3F95">
              <w:rPr>
                <w:rFonts w:ascii="Baskerville" w:hAnsi="Baskerville"/>
              </w:rPr>
              <w:t xml:space="preserve"> </w:t>
            </w:r>
            <w:r w:rsidRPr="002F3F95">
              <w:rPr>
                <w:rFonts w:ascii="Baskerville" w:hAnsi="Baskerville"/>
              </w:rPr>
              <w:t>Fall River, Massachusetts</w:t>
            </w:r>
            <w:r>
              <w:rPr>
                <w:rFonts w:ascii="Baskerville" w:hAnsi="Baskerville"/>
              </w:rPr>
              <w:t>: Bristol Community College.</w:t>
            </w:r>
          </w:p>
          <w:p w:rsidR="003F799C" w:rsidRDefault="003F799C" w:rsidP="003F799C">
            <w:pPr>
              <w:ind w:left="-108"/>
              <w:jc w:val="both"/>
              <w:rPr>
                <w:rFonts w:ascii="Baskerville" w:hAnsi="Baskerville"/>
                <w:b/>
                <w:sz w:val="10"/>
              </w:rPr>
            </w:pPr>
          </w:p>
          <w:p w:rsidR="00265AA7" w:rsidRPr="00F4545A" w:rsidRDefault="00265AA7" w:rsidP="00265AA7">
            <w:pPr>
              <w:ind w:left="342" w:hanging="450"/>
              <w:jc w:val="both"/>
              <w:rPr>
                <w:rFonts w:ascii="Baskerville" w:hAnsi="Baskerville"/>
                <w:b/>
              </w:rPr>
            </w:pPr>
            <w:r>
              <w:rPr>
                <w:rFonts w:ascii="Baskerville" w:hAnsi="Baskerville"/>
              </w:rPr>
              <w:t xml:space="preserve">Carreiro, A. Keith.  (2012, February 19).  </w:t>
            </w:r>
            <w:r w:rsidR="00465E63">
              <w:rPr>
                <w:rFonts w:ascii="Baskerville" w:hAnsi="Baskerville"/>
              </w:rPr>
              <w:t>A synesthetic epiphany and evocation of poetic sensibility</w:t>
            </w:r>
            <w:r>
              <w:rPr>
                <w:rFonts w:ascii="Baskerville" w:hAnsi="Baskerville"/>
              </w:rPr>
              <w:t xml:space="preserve">.  Presentation </w:t>
            </w:r>
            <w:r w:rsidR="00465E63">
              <w:rPr>
                <w:rFonts w:ascii="Baskerville" w:hAnsi="Baskerville"/>
              </w:rPr>
              <w:t xml:space="preserve">accepted </w:t>
            </w:r>
            <w:r>
              <w:rPr>
                <w:rFonts w:ascii="Baskerville" w:hAnsi="Baskerville"/>
              </w:rPr>
              <w:t>at the I</w:t>
            </w:r>
            <w:r w:rsidR="00465E63">
              <w:rPr>
                <w:rFonts w:ascii="Baskerville" w:hAnsi="Baskerville"/>
              </w:rPr>
              <w:t>V</w:t>
            </w:r>
            <w:r>
              <w:rPr>
                <w:rFonts w:ascii="Baskerville" w:hAnsi="Baskerville"/>
              </w:rPr>
              <w:t xml:space="preserve"> International Congress of Synesthesia, Science &amp; Art 2009 (February 16–19, 2009).  Almeria, Spain: The Auditorium, University of Almeria.</w:t>
            </w:r>
          </w:p>
          <w:p w:rsidR="00265AA7" w:rsidRDefault="00265AA7" w:rsidP="00265AA7">
            <w:pPr>
              <w:ind w:left="-108"/>
              <w:jc w:val="both"/>
              <w:rPr>
                <w:rFonts w:ascii="Baskerville" w:hAnsi="Baskerville"/>
                <w:b/>
                <w:sz w:val="10"/>
              </w:rPr>
            </w:pPr>
          </w:p>
          <w:p w:rsidR="00C566B6" w:rsidRPr="00F4545A" w:rsidRDefault="00C566B6" w:rsidP="00C566B6">
            <w:pPr>
              <w:ind w:left="342" w:hanging="450"/>
              <w:jc w:val="both"/>
              <w:rPr>
                <w:rFonts w:ascii="Baskerville" w:hAnsi="Baskerville"/>
                <w:b/>
              </w:rPr>
            </w:pPr>
            <w:r>
              <w:rPr>
                <w:rFonts w:ascii="Baskerville" w:hAnsi="Baskerville"/>
              </w:rPr>
              <w:t xml:space="preserve">Carreiro, A. Keith.  (2010, October 20).  Exploring the links between intelligence, inquiry and imagination: How my guitar took me to BCC.  Invited to speak at BCC’s </w:t>
            </w:r>
            <w:proofErr w:type="spellStart"/>
            <w:r>
              <w:rPr>
                <w:rFonts w:ascii="Baskerville" w:hAnsi="Baskerville"/>
              </w:rPr>
              <w:t>OneBook</w:t>
            </w:r>
            <w:proofErr w:type="spellEnd"/>
            <w:r>
              <w:rPr>
                <w:rFonts w:ascii="Baskerville" w:hAnsi="Baskerville"/>
              </w:rPr>
              <w:t xml:space="preserve"> Program.  Research presentation was applied to Mitch </w:t>
            </w:r>
            <w:proofErr w:type="spellStart"/>
            <w:r>
              <w:rPr>
                <w:rFonts w:ascii="Baskerville" w:hAnsi="Baskerville"/>
              </w:rPr>
              <w:t>Albom’s</w:t>
            </w:r>
            <w:proofErr w:type="spellEnd"/>
            <w:r>
              <w:rPr>
                <w:rFonts w:ascii="Baskerville" w:hAnsi="Baskerville"/>
              </w:rPr>
              <w:t xml:space="preserve"> novel </w:t>
            </w:r>
            <w:r>
              <w:rPr>
                <w:rFonts w:ascii="Baskerville" w:hAnsi="Baskerville"/>
                <w:i/>
              </w:rPr>
              <w:t>Tuesday’s with Morrie</w:t>
            </w:r>
            <w:r w:rsidR="00F34894">
              <w:rPr>
                <w:rFonts w:ascii="Baskerville" w:hAnsi="Baskerville"/>
              </w:rPr>
              <w:t>.</w:t>
            </w:r>
            <w:r>
              <w:rPr>
                <w:rFonts w:ascii="Baskerville" w:hAnsi="Baskerville"/>
              </w:rPr>
              <w:t xml:space="preserve"> </w:t>
            </w:r>
            <w:r w:rsidR="00F34894">
              <w:rPr>
                <w:rFonts w:ascii="Baskerville" w:hAnsi="Baskerville"/>
              </w:rPr>
              <w:t>Fall River, Massachusetts</w:t>
            </w:r>
            <w:r>
              <w:rPr>
                <w:rFonts w:ascii="Baskerville" w:hAnsi="Baskerville"/>
              </w:rPr>
              <w:t xml:space="preserve">: </w:t>
            </w:r>
            <w:r w:rsidR="00F34894">
              <w:rPr>
                <w:rFonts w:ascii="Baskerville" w:hAnsi="Baskerville"/>
              </w:rPr>
              <w:t>Bristol Community College</w:t>
            </w:r>
            <w:r>
              <w:rPr>
                <w:rFonts w:ascii="Baskerville" w:hAnsi="Baskerville"/>
              </w:rPr>
              <w:t>.</w:t>
            </w:r>
          </w:p>
          <w:p w:rsidR="00752203" w:rsidRDefault="00412C9F" w:rsidP="00415327">
            <w:pPr>
              <w:ind w:left="-108"/>
              <w:jc w:val="both"/>
              <w:rPr>
                <w:rFonts w:ascii="Baskerville" w:hAnsi="Baskerville"/>
                <w:b/>
                <w:sz w:val="10"/>
              </w:rPr>
            </w:pPr>
            <w:r>
              <w:rPr>
                <w:rFonts w:ascii="Baskerville" w:hAnsi="Baskerville"/>
                <w:b/>
                <w:sz w:val="10"/>
              </w:rPr>
              <w:lastRenderedPageBreak/>
              <w:t xml:space="preserve"> </w:t>
            </w:r>
          </w:p>
          <w:p w:rsidR="00B065ED" w:rsidRPr="00F4545A" w:rsidRDefault="00B065ED" w:rsidP="00B065ED">
            <w:pPr>
              <w:ind w:left="342" w:hanging="450"/>
              <w:jc w:val="both"/>
              <w:rPr>
                <w:rFonts w:ascii="Baskerville" w:hAnsi="Baskerville"/>
                <w:b/>
              </w:rPr>
            </w:pPr>
            <w:r>
              <w:rPr>
                <w:rFonts w:ascii="Baskerville" w:hAnsi="Baskerville"/>
              </w:rPr>
              <w:t xml:space="preserve">Carreiro, A. Keith.  (2009, April 28).  Opening an alchemical koan–turning creativity and critical thinking into intellectual gold: Towards an informed andragogy.  </w:t>
            </w:r>
            <w:r w:rsidR="00412C9F">
              <w:rPr>
                <w:rFonts w:ascii="Baskerville" w:hAnsi="Baskerville"/>
              </w:rPr>
              <w:t>P</w:t>
            </w:r>
            <w:r>
              <w:rPr>
                <w:rFonts w:ascii="Baskerville" w:hAnsi="Baskerville"/>
              </w:rPr>
              <w:t>resentation at the III International Congress of Synesthesia, Science &amp; Art 2009 (April 26–29, 2009).  Granada, Spain: Park of the Sciences of Granada.</w:t>
            </w:r>
          </w:p>
          <w:p w:rsidR="00B065ED" w:rsidRDefault="00B065ED" w:rsidP="00B065ED">
            <w:pPr>
              <w:ind w:left="-108"/>
              <w:jc w:val="both"/>
              <w:rPr>
                <w:rFonts w:ascii="Baskerville" w:hAnsi="Baskerville"/>
                <w:b/>
                <w:sz w:val="10"/>
              </w:rPr>
            </w:pPr>
            <w:r>
              <w:rPr>
                <w:rFonts w:ascii="Baskerville" w:hAnsi="Baskerville"/>
                <w:b/>
                <w:sz w:val="10"/>
              </w:rPr>
              <w:t xml:space="preserve"> </w:t>
            </w:r>
          </w:p>
          <w:p w:rsidR="00B065ED" w:rsidRPr="00173303" w:rsidRDefault="00B065ED" w:rsidP="00B065ED">
            <w:pPr>
              <w:ind w:left="342" w:hanging="450"/>
              <w:jc w:val="both"/>
              <w:rPr>
                <w:rFonts w:ascii="Baskerville" w:hAnsi="Baskerville"/>
              </w:rPr>
            </w:pPr>
            <w:r>
              <w:rPr>
                <w:rFonts w:ascii="Baskerville" w:hAnsi="Baskerville"/>
              </w:rPr>
              <w:t>Carreiro, A. Keith.  (2006, April 7).  Pathfinding teaching: A glimpse into revelatory inquiry.  Multimedia presentation and discussion for 9</w:t>
            </w:r>
            <w:r w:rsidRPr="00173303">
              <w:rPr>
                <w:rFonts w:ascii="Baskerville" w:hAnsi="Baskerville"/>
                <w:vertAlign w:val="superscript"/>
              </w:rPr>
              <w:t>th</w:t>
            </w:r>
            <w:r>
              <w:rPr>
                <w:rFonts w:ascii="Baskerville" w:hAnsi="Baskerville"/>
              </w:rPr>
              <w:t xml:space="preserve"> Annual Massachusetts Community College Conference on Teaching, Learning, and Student Development.  Worcester, MA:  </w:t>
            </w:r>
            <w:proofErr w:type="spellStart"/>
            <w:r>
              <w:rPr>
                <w:rFonts w:ascii="Baskerville" w:hAnsi="Baskerville"/>
              </w:rPr>
              <w:t>Quinsigamond</w:t>
            </w:r>
            <w:proofErr w:type="spellEnd"/>
            <w:r>
              <w:rPr>
                <w:rFonts w:ascii="Baskerville" w:hAnsi="Baskerville"/>
              </w:rPr>
              <w:t xml:space="preserve"> Community College.</w:t>
            </w:r>
          </w:p>
          <w:p w:rsidR="00B065ED" w:rsidRDefault="00F34894" w:rsidP="00B065ED">
            <w:pPr>
              <w:ind w:left="-108"/>
              <w:jc w:val="both"/>
              <w:rPr>
                <w:rFonts w:ascii="Baskerville" w:hAnsi="Baskerville"/>
                <w:b/>
                <w:sz w:val="10"/>
              </w:rPr>
            </w:pPr>
            <w:r>
              <w:rPr>
                <w:rFonts w:ascii="Baskerville" w:hAnsi="Baskerville"/>
                <w:b/>
                <w:sz w:val="10"/>
              </w:rPr>
              <w:t xml:space="preserve"> </w:t>
            </w:r>
          </w:p>
          <w:p w:rsidR="00B065ED" w:rsidRPr="00173303" w:rsidRDefault="00B065ED" w:rsidP="00B065ED">
            <w:pPr>
              <w:ind w:left="342" w:hanging="450"/>
              <w:jc w:val="both"/>
              <w:rPr>
                <w:rFonts w:ascii="Baskerville" w:hAnsi="Baskerville"/>
              </w:rPr>
            </w:pPr>
            <w:r>
              <w:rPr>
                <w:rFonts w:ascii="Baskerville" w:hAnsi="Baskerville"/>
              </w:rPr>
              <w:t>Carreiro, A. Keith.  (2006, March 29).  Revelatory teaching: Using philosophy and film in the classroom.  Multimedia presentation and discussion for 40</w:t>
            </w:r>
            <w:r w:rsidRPr="00173303">
              <w:rPr>
                <w:rFonts w:ascii="Baskerville" w:hAnsi="Baskerville"/>
                <w:vertAlign w:val="superscript"/>
              </w:rPr>
              <w:t>th</w:t>
            </w:r>
            <w:r>
              <w:rPr>
                <w:rFonts w:ascii="Baskerville" w:hAnsi="Baskerville"/>
              </w:rPr>
              <w:t xml:space="preserve"> Anniversary, Conference on Teaching and Learning.  Fall River, MA:  Bristol Community College.</w:t>
            </w:r>
          </w:p>
          <w:p w:rsidR="00B065ED" w:rsidRDefault="00B065ED" w:rsidP="00B065ED">
            <w:pPr>
              <w:ind w:left="-108"/>
              <w:jc w:val="both"/>
              <w:rPr>
                <w:rFonts w:ascii="Baskerville" w:hAnsi="Baskerville"/>
                <w:b/>
                <w:sz w:val="10"/>
              </w:rPr>
            </w:pPr>
          </w:p>
          <w:p w:rsidR="00B065ED" w:rsidRDefault="00B065ED" w:rsidP="00B065ED">
            <w:pPr>
              <w:ind w:left="342" w:hanging="450"/>
              <w:jc w:val="both"/>
            </w:pPr>
            <w:r>
              <w:t>Carreiro, A. Keith.  (200</w:t>
            </w:r>
            <w:r w:rsidR="00A915AB">
              <w:t>5</w:t>
            </w:r>
            <w:r>
              <w:t xml:space="preserve">).  Learning more walking between classes.  Paper accepted for publication.  </w:t>
            </w:r>
            <w:r>
              <w:rPr>
                <w:i/>
              </w:rPr>
              <w:t>Journal of Philosophy and History of Education</w:t>
            </w:r>
            <w:r>
              <w:t xml:space="preserve"> (Vol. 5</w:t>
            </w:r>
            <w:r w:rsidR="00A915AB">
              <w:t>5</w:t>
            </w:r>
            <w:r>
              <w:t>).  Norman, Oklahoma: Society of Philosophy and History of Education.</w:t>
            </w:r>
          </w:p>
          <w:p w:rsidR="00B065ED" w:rsidRDefault="00B065ED" w:rsidP="00B065ED">
            <w:pPr>
              <w:jc w:val="both"/>
              <w:rPr>
                <w:sz w:val="12"/>
              </w:rPr>
            </w:pPr>
          </w:p>
          <w:p w:rsidR="00B065ED" w:rsidRDefault="00B065ED" w:rsidP="00B065ED">
            <w:pPr>
              <w:ind w:left="342" w:hanging="450"/>
              <w:jc w:val="both"/>
            </w:pPr>
            <w:r>
              <w:t xml:space="preserve">Carreiro, A. Keith.  (2003).  Inquiry that incites insight.  In George </w:t>
            </w:r>
            <w:proofErr w:type="spellStart"/>
            <w:r>
              <w:t>Noblit</w:t>
            </w:r>
            <w:proofErr w:type="spellEnd"/>
            <w:r>
              <w:t xml:space="preserve"> &amp; Beth </w:t>
            </w:r>
            <w:proofErr w:type="spellStart"/>
            <w:r>
              <w:t>Hatt</w:t>
            </w:r>
            <w:proofErr w:type="spellEnd"/>
            <w:r>
              <w:t xml:space="preserve">–Echeverria (Eds.) </w:t>
            </w:r>
            <w:r>
              <w:rPr>
                <w:i/>
              </w:rPr>
              <w:t>The Future of Educational Studies</w:t>
            </w:r>
            <w:r>
              <w:t>.  New York: Peter Lang Publishing, Inc.</w:t>
            </w:r>
          </w:p>
          <w:p w:rsidR="00A0646C" w:rsidRDefault="00A0646C" w:rsidP="00A0646C">
            <w:pPr>
              <w:ind w:left="342" w:hanging="450"/>
              <w:jc w:val="both"/>
              <w:rPr>
                <w:sz w:val="12"/>
              </w:rPr>
            </w:pPr>
          </w:p>
          <w:p w:rsidR="00B065ED" w:rsidRDefault="00B065ED" w:rsidP="00B065ED">
            <w:pPr>
              <w:ind w:left="342" w:hanging="450"/>
              <w:jc w:val="both"/>
            </w:pPr>
            <w:r>
              <w:t xml:space="preserve">Carreiro, A. Keith.  (2002).  </w:t>
            </w:r>
            <w:r>
              <w:rPr>
                <w:i/>
                <w:iCs/>
              </w:rPr>
              <w:t>Inspiration, wisdom, vision and humility</w:t>
            </w:r>
            <w:r>
              <w:t>.  Invited main speaker to address Academic Awards Ceremony. State Commissioner of Education, Driscoll, present, as well as key town officials and local congressional representatives.  Swansea, MA: Joseph Case High School.</w:t>
            </w:r>
          </w:p>
          <w:p w:rsidR="00B065ED" w:rsidRDefault="00A0646C" w:rsidP="00B065ED">
            <w:pPr>
              <w:ind w:left="342" w:hanging="450"/>
              <w:jc w:val="both"/>
              <w:rPr>
                <w:sz w:val="12"/>
              </w:rPr>
            </w:pPr>
            <w:r>
              <w:rPr>
                <w:sz w:val="12"/>
              </w:rPr>
              <w:t xml:space="preserve"> </w:t>
            </w:r>
          </w:p>
          <w:p w:rsidR="00B065ED" w:rsidRDefault="00B065ED" w:rsidP="00B065ED">
            <w:pPr>
              <w:ind w:left="342" w:hanging="450"/>
              <w:jc w:val="both"/>
            </w:pPr>
            <w:r>
              <w:t xml:space="preserve">Carreiro, A. Keith.  (2001, June 13–16).  </w:t>
            </w:r>
            <w:r>
              <w:rPr>
                <w:i/>
                <w:iCs/>
              </w:rPr>
              <w:t>Igniting the spirit of inquiry: Teaching with an eye toward the deep structures of knowing</w:t>
            </w:r>
            <w:r>
              <w:t>.  Multi–media/alternative presentation proposal for 11</w:t>
            </w:r>
            <w:r>
              <w:rPr>
                <w:vertAlign w:val="superscript"/>
              </w:rPr>
              <w:t>th</w:t>
            </w:r>
            <w:r>
              <w:t xml:space="preserve"> Annual Conference of Teaching for a Change: Weaving the Web of Community, at Steamboat Springs, Colorado.  Aurora, Colorado: sponsored by Community College of Aurora. </w:t>
            </w:r>
          </w:p>
          <w:p w:rsidR="00613D72" w:rsidRDefault="00613D72" w:rsidP="0089477D">
            <w:pPr>
              <w:jc w:val="both"/>
              <w:rPr>
                <w:sz w:val="12"/>
              </w:rPr>
            </w:pPr>
          </w:p>
          <w:p w:rsidR="00B065ED" w:rsidRDefault="00B065ED" w:rsidP="00B065ED">
            <w:pPr>
              <w:ind w:left="342" w:hanging="450"/>
              <w:jc w:val="both"/>
            </w:pPr>
            <w:r>
              <w:t xml:space="preserve">Carreiro, A. Keith. (2001). Revealing the ambient phenomenon of hermeneutics: Teaching with an eye toward metacognitive insight. Paper accepted for publication.  </w:t>
            </w:r>
            <w:r>
              <w:rPr>
                <w:i/>
              </w:rPr>
              <w:t>Journal of Philosophy and History of Education</w:t>
            </w:r>
            <w:r>
              <w:t xml:space="preserve"> (Vol. 51).  Norman, Oklahoma: Society of Philosophy and History of Education.</w:t>
            </w:r>
          </w:p>
          <w:p w:rsidR="00B065ED" w:rsidRDefault="00B065ED" w:rsidP="00B065ED">
            <w:pPr>
              <w:ind w:left="342" w:hanging="450"/>
              <w:jc w:val="both"/>
              <w:rPr>
                <w:sz w:val="12"/>
              </w:rPr>
            </w:pPr>
          </w:p>
          <w:p w:rsidR="00B065ED" w:rsidRDefault="00B065ED" w:rsidP="00B065ED">
            <w:pPr>
              <w:ind w:left="342" w:hanging="450"/>
              <w:jc w:val="both"/>
            </w:pPr>
            <w:r>
              <w:t xml:space="preserve">Carreiro, A. Keith. (2001, August 9). </w:t>
            </w:r>
            <w:r>
              <w:rPr>
                <w:i/>
                <w:iCs/>
              </w:rPr>
              <w:t>Igniting the spirit of inquiry</w:t>
            </w:r>
            <w:r>
              <w:t xml:space="preserve">. Multi–media presentation &amp; lecture regarding leadership traits. Carlisle, Pennsylvania. Wil </w:t>
            </w:r>
            <w:proofErr w:type="spellStart"/>
            <w:r>
              <w:t>Washcoe</w:t>
            </w:r>
            <w:proofErr w:type="spellEnd"/>
            <w:r>
              <w:t xml:space="preserve"> Auditorium, United States Army War College. </w:t>
            </w:r>
          </w:p>
          <w:p w:rsidR="00B065ED" w:rsidRPr="002D4E5A" w:rsidRDefault="00B065ED" w:rsidP="00B065ED">
            <w:pPr>
              <w:ind w:left="342" w:hanging="450"/>
              <w:jc w:val="both"/>
              <w:rPr>
                <w:sz w:val="10"/>
                <w:szCs w:val="10"/>
              </w:rPr>
            </w:pPr>
          </w:p>
          <w:p w:rsidR="00B065ED" w:rsidRDefault="00B065ED" w:rsidP="00B065ED">
            <w:pPr>
              <w:ind w:left="342" w:hanging="450"/>
              <w:jc w:val="both"/>
            </w:pPr>
            <w:r>
              <w:t>Carreiro, A. Keith.  (November 1–5, 2000).  Poetic madness and its links with cognitive sensuality.  Paper presentation to 32</w:t>
            </w:r>
            <w:r>
              <w:rPr>
                <w:vertAlign w:val="superscript"/>
              </w:rPr>
              <w:t>nd</w:t>
            </w:r>
            <w:r>
              <w:t xml:space="preserve"> Annual National Conference of the American Educational Studies Association [AESA].  Vancouver, British Columbia, Canada: Empire Landmark Hotel &amp; Conference Center.</w:t>
            </w:r>
          </w:p>
          <w:p w:rsidR="00B065ED" w:rsidRPr="002D4E5A" w:rsidRDefault="00B065ED" w:rsidP="00B065ED">
            <w:pPr>
              <w:ind w:left="630" w:hanging="630"/>
              <w:jc w:val="both"/>
              <w:rPr>
                <w:sz w:val="10"/>
                <w:szCs w:val="10"/>
              </w:rPr>
            </w:pPr>
          </w:p>
          <w:p w:rsidR="00B065ED" w:rsidRDefault="00B065ED" w:rsidP="00B065ED">
            <w:pPr>
              <w:ind w:left="342" w:hanging="450"/>
              <w:jc w:val="both"/>
            </w:pPr>
            <w:r>
              <w:t>Carreiro, A. Keith.  (September 28–30, 2000).  Revealing the ambient phenomenon of hermeneutics: Teaching with an eye toward igniting metacognitive insight. Paper presentation to 51</w:t>
            </w:r>
            <w:r>
              <w:rPr>
                <w:vertAlign w:val="superscript"/>
              </w:rPr>
              <w:t>st</w:t>
            </w:r>
            <w:r>
              <w:t xml:space="preserve"> Society of Philosophy and History of Education [SOPHE] Annual Meeting.  Sponsored by the Department of Educational Leadership &amp; Research, College of Education &amp; Psychology, University of Southern Mississippi.  Biloxi, Mississippi: Imperial Palace. </w:t>
            </w:r>
          </w:p>
          <w:p w:rsidR="00B065ED" w:rsidRPr="002D4E5A" w:rsidRDefault="00B065ED" w:rsidP="00415327">
            <w:pPr>
              <w:jc w:val="both"/>
              <w:rPr>
                <w:sz w:val="10"/>
                <w:szCs w:val="10"/>
              </w:rPr>
            </w:pPr>
          </w:p>
          <w:p w:rsidR="00752203" w:rsidRPr="00415327" w:rsidRDefault="00B065ED" w:rsidP="00415327">
            <w:pPr>
              <w:ind w:left="342" w:hanging="450"/>
              <w:jc w:val="both"/>
            </w:pPr>
            <w:r>
              <w:t>Carreiro, A. Keith (May 11–12, 2000).  Curriculum expansion through distance learning in the twenty–first century.  Invited to present keynote address to annual meeting Greater Lawrence Educational Collaborative [GLEC].  Lawrence, MA: Heritage State Park.</w:t>
            </w:r>
          </w:p>
          <w:p w:rsidR="00752203" w:rsidRDefault="00752203" w:rsidP="00B065ED">
            <w:pPr>
              <w:ind w:left="342" w:hanging="450"/>
              <w:jc w:val="both"/>
              <w:rPr>
                <w:sz w:val="10"/>
                <w:szCs w:val="10"/>
              </w:rPr>
            </w:pPr>
          </w:p>
          <w:p w:rsidR="00415327" w:rsidRPr="002D4E5A" w:rsidRDefault="00415327" w:rsidP="00B065ED">
            <w:pPr>
              <w:ind w:left="342" w:hanging="450"/>
              <w:jc w:val="both"/>
              <w:rPr>
                <w:sz w:val="10"/>
                <w:szCs w:val="10"/>
              </w:rPr>
            </w:pPr>
          </w:p>
          <w:p w:rsidR="00B065ED" w:rsidRDefault="00B065ED" w:rsidP="00B065ED">
            <w:pPr>
              <w:ind w:left="342" w:hanging="450"/>
              <w:jc w:val="both"/>
            </w:pPr>
            <w:r>
              <w:lastRenderedPageBreak/>
              <w:t xml:space="preserve">Carreiro, A. Keith.  (2000).  Add one part professor, another part phenomenology, mix well into an educational pan of philosophical possibility and promise.  </w:t>
            </w:r>
            <w:r>
              <w:rPr>
                <w:i/>
              </w:rPr>
              <w:t>Journal of Philosophy and History of Education</w:t>
            </w:r>
            <w:r>
              <w:t xml:space="preserve"> (Vol. 50).  Norman, OK: Society of Philosophy and History of Education.</w:t>
            </w:r>
          </w:p>
          <w:p w:rsidR="00B065ED" w:rsidRPr="002D4E5A" w:rsidRDefault="00B065ED" w:rsidP="00B065ED">
            <w:pPr>
              <w:jc w:val="both"/>
              <w:rPr>
                <w:sz w:val="10"/>
                <w:szCs w:val="10"/>
              </w:rPr>
            </w:pPr>
          </w:p>
          <w:p w:rsidR="0089477D" w:rsidRPr="00752203" w:rsidRDefault="00B065ED" w:rsidP="00752203">
            <w:pPr>
              <w:ind w:left="342" w:hanging="450"/>
              <w:jc w:val="both"/>
            </w:pPr>
            <w:r>
              <w:t xml:space="preserve">Carreiro, A. Keith.  (1999).  Beyond teaching: A glimpse into revelatory teaching.  </w:t>
            </w:r>
            <w:r>
              <w:rPr>
                <w:i/>
              </w:rPr>
              <w:t>Journal of Philosophy and History of Education</w:t>
            </w:r>
            <w:r>
              <w:t xml:space="preserve"> (Vol. 49).  Norman, OK: Society of Philosophy and History of Education.</w:t>
            </w:r>
          </w:p>
          <w:p w:rsidR="0089477D" w:rsidRPr="002D4E5A" w:rsidRDefault="0089477D" w:rsidP="00B065ED">
            <w:pPr>
              <w:ind w:left="342" w:hanging="450"/>
              <w:jc w:val="both"/>
              <w:rPr>
                <w:sz w:val="10"/>
                <w:szCs w:val="10"/>
              </w:rPr>
            </w:pPr>
          </w:p>
          <w:p w:rsidR="00B065ED" w:rsidRDefault="00B065ED" w:rsidP="00B065ED">
            <w:pPr>
              <w:ind w:left="342" w:hanging="450"/>
              <w:jc w:val="both"/>
            </w:pPr>
            <w:r>
              <w:t xml:space="preserve">Carreiro, A. Keith.  (1998 July).  Guiding students in the research writing process.  </w:t>
            </w:r>
            <w:r>
              <w:rPr>
                <w:i/>
              </w:rPr>
              <w:t>Selected Papers and Awards from the 9</w:t>
            </w:r>
            <w:r>
              <w:rPr>
                <w:i/>
                <w:vertAlign w:val="superscript"/>
              </w:rPr>
              <w:t>th</w:t>
            </w:r>
            <w:r>
              <w:rPr>
                <w:i/>
              </w:rPr>
              <w:t xml:space="preserve"> International Conference on College Teaching and Learning</w:t>
            </w:r>
            <w:r>
              <w:t>.  Jacksonville, FL: Center for the Advancement of Teaching and Learning, Florida Community College.</w:t>
            </w:r>
          </w:p>
          <w:p w:rsidR="00B065ED" w:rsidRPr="002D4E5A" w:rsidRDefault="00B065ED" w:rsidP="00B065ED">
            <w:pPr>
              <w:ind w:left="342" w:hanging="450"/>
              <w:jc w:val="both"/>
              <w:rPr>
                <w:sz w:val="10"/>
                <w:szCs w:val="10"/>
              </w:rPr>
            </w:pPr>
          </w:p>
          <w:p w:rsidR="00B065ED" w:rsidRDefault="00B065ED" w:rsidP="00B065ED">
            <w:pPr>
              <w:ind w:left="342" w:hanging="450"/>
              <w:jc w:val="both"/>
            </w:pPr>
            <w:r>
              <w:t xml:space="preserve">Carreiro, A. Keith.  (October 27–1999).  </w:t>
            </w:r>
            <w:r>
              <w:rPr>
                <w:smallCaps/>
              </w:rPr>
              <w:t>Inquiry that incites insight</w:t>
            </w:r>
            <w:r>
              <w:t>.  Paper presentation to 31</w:t>
            </w:r>
            <w:r>
              <w:rPr>
                <w:vertAlign w:val="superscript"/>
              </w:rPr>
              <w:t>st</w:t>
            </w:r>
            <w:r>
              <w:t xml:space="preserve"> Annual National Conference of the American Educational Studies Association [AESA].  Detroit, MI: Crowne Plaza Pontchartrain Hotel.</w:t>
            </w:r>
          </w:p>
          <w:p w:rsidR="00B065ED" w:rsidRPr="002D4E5A" w:rsidRDefault="00B065ED" w:rsidP="00B065ED">
            <w:pPr>
              <w:ind w:left="342" w:hanging="450"/>
              <w:jc w:val="both"/>
              <w:rPr>
                <w:sz w:val="10"/>
                <w:szCs w:val="10"/>
              </w:rPr>
            </w:pPr>
          </w:p>
          <w:p w:rsidR="00B065ED" w:rsidRDefault="00B065ED" w:rsidP="00B065ED">
            <w:pPr>
              <w:ind w:left="342" w:hanging="450"/>
              <w:jc w:val="both"/>
            </w:pPr>
            <w:r>
              <w:t xml:space="preserve">Carreiro, A. Keith.  (October 8–9, 1999).  </w:t>
            </w:r>
            <w:r>
              <w:rPr>
                <w:smallCaps/>
              </w:rPr>
              <w:t>Revealing pathfinding research strategies in promoting sustained student inquiry</w:t>
            </w:r>
            <w:r>
              <w:t>. Paper presentation to Annual Teaching/Learning Conference: Innovations for Success.  Ashland, KT: Ashland Plaza Hotel.</w:t>
            </w:r>
          </w:p>
          <w:p w:rsidR="00D7744B" w:rsidRPr="002D4E5A" w:rsidRDefault="00D7744B" w:rsidP="00A0646C">
            <w:pPr>
              <w:jc w:val="both"/>
              <w:rPr>
                <w:sz w:val="10"/>
                <w:szCs w:val="10"/>
              </w:rPr>
            </w:pPr>
          </w:p>
          <w:p w:rsidR="00B065ED" w:rsidRDefault="00B065ED" w:rsidP="00B065ED">
            <w:pPr>
              <w:ind w:left="342" w:hanging="450"/>
              <w:jc w:val="both"/>
            </w:pPr>
            <w:r>
              <w:t xml:space="preserve">Carreiro, A. Keith.  (September 23–25, 1999).  </w:t>
            </w:r>
            <w:r>
              <w:rPr>
                <w:smallCaps/>
              </w:rPr>
              <w:t>Add one part professor, another part phenomenology, mix well into an educational pan of philosophy</w:t>
            </w:r>
            <w:r>
              <w:t>.  Paper presentation to annual conference of the Society of Philosophy and History of Education [SOPHE].  Norman, OK: The Forum Building, College of Continuing Education, University of Oklahoma.</w:t>
            </w:r>
          </w:p>
          <w:p w:rsidR="00B065ED" w:rsidRPr="002D4E5A" w:rsidRDefault="00B065ED" w:rsidP="00B065ED">
            <w:pPr>
              <w:ind w:left="342" w:hanging="450"/>
              <w:jc w:val="both"/>
              <w:rPr>
                <w:sz w:val="10"/>
                <w:szCs w:val="10"/>
              </w:rPr>
            </w:pPr>
          </w:p>
          <w:p w:rsidR="00B065ED" w:rsidRDefault="00B065ED" w:rsidP="00B065ED">
            <w:pPr>
              <w:ind w:left="342" w:hanging="450"/>
              <w:jc w:val="both"/>
            </w:pPr>
            <w:r>
              <w:t xml:space="preserve">Carreiro, A. Keith.  (March 16 1999).  </w:t>
            </w:r>
            <w:r>
              <w:rPr>
                <w:smallCaps/>
              </w:rPr>
              <w:t>An opportunity to reconceptualize teacher preparation programs by infusing a liberal arts and educational foundations strand into the core curriculum</w:t>
            </w:r>
            <w:r>
              <w:t>.  Paper presentation to annual state wide conference of North Carolina Association of Research in Education [NCARE].  Greensboro, NC: University of North Carolina at Greensboro.</w:t>
            </w:r>
          </w:p>
          <w:p w:rsidR="00B065ED" w:rsidRPr="002D4E5A" w:rsidRDefault="00B065ED" w:rsidP="00B065ED">
            <w:pPr>
              <w:jc w:val="both"/>
              <w:rPr>
                <w:sz w:val="10"/>
                <w:szCs w:val="10"/>
              </w:rPr>
            </w:pPr>
          </w:p>
          <w:p w:rsidR="00B065ED" w:rsidRDefault="00B065ED" w:rsidP="00B065ED">
            <w:pPr>
              <w:ind w:left="342" w:hanging="450"/>
              <w:jc w:val="both"/>
            </w:pPr>
            <w:r>
              <w:t xml:space="preserve">Carreiro, A. Keith.  (September 24–26, 1998).  </w:t>
            </w:r>
            <w:r>
              <w:rPr>
                <w:smallCaps/>
              </w:rPr>
              <w:t>Beyond thinking: A glimpse into revelatory teaching</w:t>
            </w:r>
            <w:r>
              <w:t>.  Paper presentation to annual SOPHE conference.  Norman, OK: The Forum Building, College of Continuing Education, University of Oklahoma.</w:t>
            </w:r>
          </w:p>
          <w:p w:rsidR="00B065ED" w:rsidRDefault="00B065ED" w:rsidP="00B065ED">
            <w:pPr>
              <w:ind w:left="342" w:hanging="450"/>
              <w:jc w:val="both"/>
              <w:rPr>
                <w:sz w:val="12"/>
              </w:rPr>
            </w:pPr>
          </w:p>
          <w:p w:rsidR="00B065ED" w:rsidRDefault="00B065ED" w:rsidP="00B065ED">
            <w:pPr>
              <w:ind w:left="342" w:hanging="450"/>
              <w:jc w:val="both"/>
            </w:pPr>
            <w:r>
              <w:t>Carreiro, A. Keith.  (1996).  A child grown (lead guitar).  In Susie Taylor’s (Author</w:t>
            </w:r>
            <w:r>
              <w:sym w:font="Symbol" w:char="F02D"/>
            </w:r>
            <w:r>
              <w:t xml:space="preserve">Songwriter), </w:t>
            </w:r>
            <w:r>
              <w:rPr>
                <w:i/>
              </w:rPr>
              <w:t>Sunshine blues:  Susie Taylor and her band of friends</w:t>
            </w:r>
            <w:r>
              <w:t>.  Flagstaff, AZ:  Sunshine Blues Productions.</w:t>
            </w:r>
          </w:p>
          <w:p w:rsidR="00B065ED" w:rsidRDefault="00B065ED" w:rsidP="00B065ED">
            <w:pPr>
              <w:ind w:left="342" w:hanging="450"/>
              <w:jc w:val="both"/>
              <w:rPr>
                <w:sz w:val="12"/>
              </w:rPr>
            </w:pPr>
          </w:p>
          <w:p w:rsidR="005A7840" w:rsidRPr="005A7840" w:rsidRDefault="005A7840" w:rsidP="005A7840">
            <w:pPr>
              <w:ind w:left="342" w:hanging="450"/>
              <w:rPr>
                <w:color w:val="222222"/>
                <w:shd w:val="clear" w:color="auto" w:fill="FFFFFF"/>
              </w:rPr>
            </w:pPr>
            <w:r w:rsidRPr="005A7840">
              <w:t>Carreiro, A. Keith, Ed.D. (1992).</w:t>
            </w:r>
            <w:r w:rsidRPr="005A7840">
              <w:rPr>
                <w:color w:val="222222"/>
                <w:shd w:val="clear" w:color="auto" w:fill="FFFFFF"/>
              </w:rPr>
              <w:t xml:space="preserve"> </w:t>
            </w:r>
            <w:r w:rsidRPr="005A7840">
              <w:rPr>
                <w:i/>
                <w:color w:val="222222"/>
                <w:shd w:val="clear" w:color="auto" w:fill="FFFFFF"/>
              </w:rPr>
              <w:t xml:space="preserve">A philosophical inquiry into </w:t>
            </w:r>
            <w:proofErr w:type="spellStart"/>
            <w:r w:rsidRPr="005A7840">
              <w:rPr>
                <w:i/>
                <w:color w:val="222222"/>
                <w:shd w:val="clear" w:color="auto" w:fill="FFFFFF"/>
              </w:rPr>
              <w:t>critico</w:t>
            </w:r>
            <w:proofErr w:type="spellEnd"/>
            <w:r w:rsidRPr="005A7840">
              <w:rPr>
                <w:i/>
                <w:color w:val="222222"/>
                <w:shd w:val="clear" w:color="auto" w:fill="FFFFFF"/>
              </w:rPr>
              <w:t>-creative teaching: Toward an informed pedagogy.</w:t>
            </w:r>
            <w:r w:rsidRPr="005A7840">
              <w:rPr>
                <w:i/>
                <w:color w:val="222222"/>
              </w:rPr>
              <w:t xml:space="preserve"> </w:t>
            </w:r>
            <w:r w:rsidRPr="005A7840">
              <w:rPr>
                <w:color w:val="222222"/>
                <w:shd w:val="clear" w:color="auto" w:fill="FFFFFF"/>
              </w:rPr>
              <w:t>(Doctoral dissertation).  Retrieved from ProQuest Dissertations and Theses. (Accession Order No. AAT 9219106.</w:t>
            </w:r>
            <w:r w:rsidR="009313D6">
              <w:rPr>
                <w:color w:val="222222"/>
                <w:shd w:val="clear" w:color="auto" w:fill="FFFFFF"/>
              </w:rPr>
              <w:t>)</w:t>
            </w:r>
          </w:p>
          <w:p w:rsidR="00B065ED" w:rsidRDefault="00B065ED" w:rsidP="00B065ED">
            <w:pPr>
              <w:ind w:left="342" w:hanging="450"/>
              <w:jc w:val="both"/>
              <w:rPr>
                <w:sz w:val="12"/>
              </w:rPr>
            </w:pPr>
          </w:p>
          <w:p w:rsidR="00B065ED" w:rsidRDefault="00B065ED" w:rsidP="00B065ED">
            <w:pPr>
              <w:ind w:left="342" w:hanging="450"/>
              <w:jc w:val="both"/>
            </w:pPr>
            <w:r>
              <w:t xml:space="preserve">Carreiro, A. Keith.  (May 1991).  </w:t>
            </w:r>
            <w:proofErr w:type="spellStart"/>
            <w:r>
              <w:rPr>
                <w:i/>
              </w:rPr>
              <w:t>Critico</w:t>
            </w:r>
            <w:proofErr w:type="spellEnd"/>
            <w:r>
              <w:rPr>
                <w:i/>
              </w:rPr>
              <w:sym w:font="Symbol" w:char="F02D"/>
            </w:r>
            <w:r>
              <w:rPr>
                <w:i/>
              </w:rPr>
              <w:t>Creative teaching:  A review of recent philosophical interpretations in light of Michael Polanyi’s logic of tacit knowledge and understanding</w:t>
            </w:r>
            <w:r>
              <w:t>.  Unpublished qualifying paper.  Cambridge, MA:  Harvard University, Graduate School of Education.</w:t>
            </w:r>
          </w:p>
          <w:p w:rsidR="00B065ED" w:rsidRDefault="00B065ED" w:rsidP="00B065ED">
            <w:pPr>
              <w:ind w:left="342" w:hanging="450"/>
              <w:jc w:val="both"/>
              <w:rPr>
                <w:sz w:val="12"/>
              </w:rPr>
            </w:pPr>
          </w:p>
          <w:p w:rsidR="00060AEB" w:rsidRDefault="00B065ED" w:rsidP="00486480">
            <w:pPr>
              <w:ind w:left="342" w:hanging="450"/>
              <w:jc w:val="both"/>
            </w:pPr>
            <w:r>
              <w:t xml:space="preserve">Carreiro, A. Keith, &amp; Carreiro, Carolyn.  (1994)  </w:t>
            </w:r>
            <w:r>
              <w:rPr>
                <w:i/>
              </w:rPr>
              <w:t>The wishing stone</w:t>
            </w:r>
            <w:r>
              <w:t>.  A compact disc and cassette recording of original music.  Flagstaff, AZ:  blackboard productions.</w:t>
            </w:r>
          </w:p>
          <w:p w:rsidR="002D4E5A" w:rsidRPr="002D4E5A" w:rsidRDefault="002D4E5A" w:rsidP="00486480">
            <w:pPr>
              <w:ind w:left="342" w:hanging="450"/>
              <w:jc w:val="both"/>
              <w:rPr>
                <w:sz w:val="10"/>
                <w:szCs w:val="10"/>
              </w:rPr>
            </w:pPr>
          </w:p>
          <w:p w:rsidR="00B065ED" w:rsidRDefault="00B065ED" w:rsidP="00B065ED">
            <w:pPr>
              <w:ind w:left="342" w:hanging="450"/>
              <w:jc w:val="both"/>
            </w:pPr>
            <w:r>
              <w:t xml:space="preserve">Carreiro, A. Keith, &amp; Houston, James.  (1994).  </w:t>
            </w:r>
            <w:r>
              <w:rPr>
                <w:i/>
              </w:rPr>
              <w:t>Charter schools in Arizona:  Do they pave the way for school choice?</w:t>
            </w:r>
            <w:r>
              <w:t xml:space="preserve">  Two</w:t>
            </w:r>
            <w:r>
              <w:sym w:font="Symbol" w:char="F02D"/>
            </w:r>
            <w:r>
              <w:t>and</w:t>
            </w:r>
            <w:r>
              <w:sym w:font="Symbol" w:char="F02D"/>
            </w:r>
            <w:r>
              <w:t>a</w:t>
            </w:r>
            <w:r>
              <w:sym w:font="Symbol" w:char="F02D"/>
            </w:r>
            <w:r>
              <w:t>half</w:t>
            </w:r>
            <w:r>
              <w:sym w:font="Symbol" w:char="F02D"/>
            </w:r>
            <w:r>
              <w:t>hour, interactive television program [ITV].  Flagstaff, Arizona: Center for Excellence in Education [CEE], and the Consortium of Arizona Private and Independent Schools [CAPIS].</w:t>
            </w:r>
          </w:p>
          <w:p w:rsidR="00B065ED" w:rsidRDefault="00B065ED" w:rsidP="00B065ED">
            <w:pPr>
              <w:jc w:val="both"/>
              <w:rPr>
                <w:sz w:val="12"/>
              </w:rPr>
            </w:pPr>
          </w:p>
          <w:p w:rsidR="00B065ED" w:rsidRDefault="00B065ED" w:rsidP="00B065ED">
            <w:pPr>
              <w:ind w:left="342" w:hanging="450"/>
              <w:jc w:val="both"/>
            </w:pPr>
            <w:proofErr w:type="spellStart"/>
            <w:r>
              <w:lastRenderedPageBreak/>
              <w:t>Palcich</w:t>
            </w:r>
            <w:proofErr w:type="spellEnd"/>
            <w:r>
              <w:t xml:space="preserve">, W. J., MacLean, G., Carreiro, A. K., </w:t>
            </w:r>
            <w:proofErr w:type="spellStart"/>
            <w:r>
              <w:t>Dereshiwski</w:t>
            </w:r>
            <w:proofErr w:type="spellEnd"/>
            <w:r>
              <w:t xml:space="preserve">, M., Culbertson, W., &amp; Tanner, D.  (September 28, 1994).  </w:t>
            </w:r>
            <w:r>
              <w:rPr>
                <w:smallCaps/>
              </w:rPr>
              <w:t>Navajo v. Hopi v. English: Doing community based language planning</w:t>
            </w:r>
            <w:r>
              <w:t>.  Paper presentation.  Tuba City, Arizona: Third Annual Navajo Reservation Conference on Language, Politics, and Education.</w:t>
            </w:r>
          </w:p>
          <w:p w:rsidR="00B065ED" w:rsidRDefault="00B065ED">
            <w:pPr>
              <w:jc w:val="both"/>
            </w:pPr>
          </w:p>
          <w:p w:rsidR="00C30AC2" w:rsidRPr="00B065ED" w:rsidRDefault="00C30AC2">
            <w:pPr>
              <w:jc w:val="both"/>
              <w:rPr>
                <w:sz w:val="12"/>
                <w:szCs w:val="12"/>
              </w:rPr>
            </w:pPr>
          </w:p>
          <w:p w:rsidR="00EE2613" w:rsidRDefault="00EE2613" w:rsidP="00B065ED">
            <w:pPr>
              <w:pStyle w:val="Heading1"/>
              <w:rPr>
                <w:bCs/>
              </w:rPr>
            </w:pPr>
          </w:p>
          <w:p w:rsidR="00BF0D78" w:rsidRDefault="00BF0D78" w:rsidP="00B065ED">
            <w:pPr>
              <w:ind w:left="-108"/>
              <w:jc w:val="both"/>
              <w:rPr>
                <w:rFonts w:ascii="Baskerville" w:hAnsi="Baskerville"/>
                <w:b/>
              </w:rPr>
            </w:pPr>
            <w:r>
              <w:rPr>
                <w:rFonts w:ascii="Baskerville" w:hAnsi="Baskerville"/>
                <w:b/>
              </w:rPr>
              <w:t>Association of Rhode Island Authors</w:t>
            </w:r>
          </w:p>
          <w:p w:rsidR="00BF0D78" w:rsidRPr="00BF0D78" w:rsidRDefault="00BF0D78" w:rsidP="00B065ED">
            <w:pPr>
              <w:ind w:left="-108"/>
              <w:jc w:val="both"/>
              <w:rPr>
                <w:rFonts w:ascii="Baskerville" w:hAnsi="Baskerville"/>
              </w:rPr>
            </w:pPr>
            <w:r>
              <w:rPr>
                <w:rFonts w:ascii="Baskerville" w:hAnsi="Baskerville"/>
              </w:rPr>
              <w:t>Member from 2016 to present</w:t>
            </w:r>
          </w:p>
          <w:p w:rsidR="00BF0D78" w:rsidRPr="00BF0D78" w:rsidRDefault="00BF0D78" w:rsidP="00B065ED">
            <w:pPr>
              <w:ind w:left="-108"/>
              <w:jc w:val="both"/>
              <w:rPr>
                <w:rFonts w:ascii="Baskerville" w:hAnsi="Baskerville"/>
                <w:b/>
                <w:sz w:val="12"/>
                <w:szCs w:val="12"/>
              </w:rPr>
            </w:pPr>
          </w:p>
          <w:p w:rsidR="00B065ED" w:rsidRDefault="00B065ED" w:rsidP="00B065ED">
            <w:pPr>
              <w:ind w:left="-108"/>
              <w:jc w:val="both"/>
              <w:rPr>
                <w:rFonts w:ascii="Baskerville" w:hAnsi="Baskerville"/>
                <w:b/>
              </w:rPr>
            </w:pPr>
            <w:r>
              <w:rPr>
                <w:rFonts w:ascii="Baskerville" w:hAnsi="Baskerville"/>
                <w:b/>
              </w:rPr>
              <w:t>Cornerstones Consulting</w:t>
            </w:r>
          </w:p>
          <w:p w:rsidR="00B065ED" w:rsidRDefault="00B065ED" w:rsidP="00B065ED">
            <w:pPr>
              <w:ind w:left="-108"/>
              <w:jc w:val="both"/>
              <w:rPr>
                <w:rFonts w:ascii="Baskerville" w:hAnsi="Baskerville"/>
                <w:b/>
                <w:sz w:val="12"/>
              </w:rPr>
            </w:pPr>
            <w:r>
              <w:rPr>
                <w:rFonts w:ascii="Baskerville" w:hAnsi="Baskerville"/>
              </w:rPr>
              <w:t xml:space="preserve">Founding and Executive Board  Rehoboth, Massachusetts  February 1997 to </w:t>
            </w:r>
            <w:r w:rsidR="00BF0D78">
              <w:rPr>
                <w:rFonts w:ascii="Baskerville" w:hAnsi="Baskerville"/>
              </w:rPr>
              <w:t>2002</w:t>
            </w:r>
          </w:p>
          <w:p w:rsidR="00B065ED" w:rsidRDefault="00B065ED" w:rsidP="00EE2613">
            <w:pPr>
              <w:jc w:val="both"/>
              <w:rPr>
                <w:rFonts w:ascii="Baskerville" w:hAnsi="Baskerville"/>
                <w:b/>
                <w:sz w:val="12"/>
              </w:rPr>
            </w:pPr>
          </w:p>
          <w:p w:rsidR="00B065ED" w:rsidRDefault="00B065ED" w:rsidP="00B065ED">
            <w:pPr>
              <w:ind w:left="-108"/>
              <w:jc w:val="both"/>
              <w:rPr>
                <w:rFonts w:ascii="Baskerville" w:hAnsi="Baskerville"/>
                <w:b/>
              </w:rPr>
            </w:pPr>
            <w:r>
              <w:rPr>
                <w:rFonts w:ascii="Baskerville" w:hAnsi="Baskerville"/>
                <w:b/>
              </w:rPr>
              <w:t>Consumer Rights in Education [CRIE]</w:t>
            </w:r>
          </w:p>
          <w:p w:rsidR="00B065ED" w:rsidRDefault="00B065ED" w:rsidP="00B065ED">
            <w:pPr>
              <w:ind w:left="-108"/>
              <w:jc w:val="both"/>
              <w:rPr>
                <w:rFonts w:ascii="Baskerville" w:hAnsi="Baskerville"/>
                <w:b/>
                <w:sz w:val="18"/>
              </w:rPr>
            </w:pPr>
            <w:r>
              <w:rPr>
                <w:rFonts w:ascii="Baskerville" w:hAnsi="Baskerville"/>
              </w:rPr>
              <w:t xml:space="preserve">Founding member, Executive Board  Flagstaff, Arizona  1996 to </w:t>
            </w:r>
            <w:r w:rsidR="00BF0D78">
              <w:rPr>
                <w:rFonts w:ascii="Baskerville" w:hAnsi="Baskerville"/>
              </w:rPr>
              <w:t>2010</w:t>
            </w:r>
          </w:p>
          <w:p w:rsidR="00B065ED" w:rsidRDefault="00B065ED" w:rsidP="00B065ED">
            <w:pPr>
              <w:jc w:val="both"/>
              <w:rPr>
                <w:sz w:val="12"/>
              </w:rPr>
            </w:pPr>
          </w:p>
          <w:p w:rsidR="00B065ED" w:rsidRDefault="00B065ED" w:rsidP="00B065ED">
            <w:pPr>
              <w:ind w:left="-108"/>
              <w:jc w:val="both"/>
            </w:pPr>
            <w:r>
              <w:rPr>
                <w:rFonts w:ascii="Baskerville" w:hAnsi="Baskerville"/>
                <w:b/>
              </w:rPr>
              <w:t>Center for Applications of Psychological Type, Inc.</w:t>
            </w:r>
          </w:p>
          <w:p w:rsidR="00B065ED" w:rsidRDefault="00B065ED" w:rsidP="00B065ED">
            <w:pPr>
              <w:ind w:left="-108"/>
              <w:jc w:val="both"/>
              <w:rPr>
                <w:rFonts w:ascii="Baskerville" w:hAnsi="Baskerville"/>
                <w:b/>
                <w:sz w:val="12"/>
              </w:rPr>
            </w:pPr>
            <w:proofErr w:type="spellStart"/>
            <w:r>
              <w:t>Gainsville</w:t>
            </w:r>
            <w:proofErr w:type="spellEnd"/>
            <w:r>
              <w:t>, Florida  1988 to present</w:t>
            </w:r>
          </w:p>
          <w:p w:rsidR="00B065ED" w:rsidRDefault="00B065ED" w:rsidP="00B065ED">
            <w:pPr>
              <w:ind w:left="-108"/>
              <w:jc w:val="both"/>
              <w:rPr>
                <w:rFonts w:ascii="Baskerville" w:hAnsi="Baskerville"/>
                <w:b/>
                <w:sz w:val="12"/>
              </w:rPr>
            </w:pPr>
          </w:p>
          <w:p w:rsidR="00B065ED" w:rsidRDefault="00B065ED" w:rsidP="00B065ED">
            <w:pPr>
              <w:ind w:left="-108"/>
              <w:jc w:val="both"/>
              <w:rPr>
                <w:rFonts w:ascii="Baskerville" w:hAnsi="Baskerville"/>
                <w:b/>
              </w:rPr>
            </w:pPr>
            <w:r>
              <w:rPr>
                <w:rFonts w:ascii="Baskerville" w:hAnsi="Baskerville"/>
                <w:b/>
              </w:rPr>
              <w:t>Philosophy of Education Society</w:t>
            </w:r>
          </w:p>
          <w:p w:rsidR="00B065ED" w:rsidRDefault="00B065ED" w:rsidP="00B065ED">
            <w:pPr>
              <w:ind w:left="-108"/>
              <w:jc w:val="both"/>
              <w:rPr>
                <w:rFonts w:ascii="Baskerville" w:hAnsi="Baskerville"/>
              </w:rPr>
            </w:pPr>
            <w:r>
              <w:rPr>
                <w:rFonts w:ascii="Baskerville" w:hAnsi="Baskerville"/>
              </w:rPr>
              <w:t>January 1999</w:t>
            </w:r>
          </w:p>
          <w:p w:rsidR="00060AEB" w:rsidRDefault="00060AEB" w:rsidP="00060AEB">
            <w:pPr>
              <w:pStyle w:val="Heading1"/>
              <w:ind w:left="0"/>
              <w:rPr>
                <w:sz w:val="12"/>
              </w:rPr>
            </w:pPr>
          </w:p>
          <w:p w:rsidR="00EE2613" w:rsidRDefault="00EE2613" w:rsidP="00060AEB">
            <w:pPr>
              <w:pStyle w:val="Heading1"/>
              <w:rPr>
                <w:bCs/>
              </w:rPr>
            </w:pPr>
            <w:r>
              <w:rPr>
                <w:bCs/>
              </w:rPr>
              <w:t>Harvard Club of New Bedford–Fall River</w:t>
            </w:r>
          </w:p>
          <w:p w:rsidR="00EE2613" w:rsidRDefault="00EE2613" w:rsidP="00EE2613">
            <w:pPr>
              <w:ind w:left="-108"/>
              <w:jc w:val="both"/>
              <w:rPr>
                <w:rFonts w:ascii="Baskerville" w:hAnsi="Baskerville"/>
              </w:rPr>
            </w:pPr>
            <w:r>
              <w:rPr>
                <w:rFonts w:ascii="Baskerville" w:hAnsi="Baskerville"/>
              </w:rPr>
              <w:t>2003 to 2008</w:t>
            </w:r>
          </w:p>
          <w:p w:rsidR="00EE2613" w:rsidRDefault="00EE2613" w:rsidP="00B065ED">
            <w:pPr>
              <w:ind w:left="-108"/>
              <w:jc w:val="both"/>
              <w:rPr>
                <w:rFonts w:ascii="Baskerville" w:hAnsi="Baskerville"/>
                <w:b/>
                <w:sz w:val="12"/>
              </w:rPr>
            </w:pPr>
          </w:p>
          <w:p w:rsidR="00B065ED" w:rsidRDefault="00B065ED" w:rsidP="00B065ED">
            <w:pPr>
              <w:ind w:left="-108"/>
              <w:jc w:val="both"/>
              <w:rPr>
                <w:rFonts w:ascii="Baskerville" w:hAnsi="Baskerville"/>
                <w:b/>
              </w:rPr>
            </w:pPr>
            <w:r>
              <w:rPr>
                <w:rFonts w:ascii="Baskerville" w:hAnsi="Baskerville"/>
                <w:b/>
              </w:rPr>
              <w:t>Society of Philosophy and History of Education</w:t>
            </w:r>
          </w:p>
          <w:p w:rsidR="00B065ED" w:rsidRDefault="00B065ED" w:rsidP="00B065ED">
            <w:pPr>
              <w:ind w:left="-108"/>
              <w:jc w:val="both"/>
              <w:rPr>
                <w:rFonts w:ascii="Baskerville" w:hAnsi="Baskerville"/>
              </w:rPr>
            </w:pPr>
            <w:r>
              <w:rPr>
                <w:rFonts w:ascii="Baskerville" w:hAnsi="Baskerville"/>
              </w:rPr>
              <w:t>Norman, Oklahoma  September 1998 to 2002</w:t>
            </w:r>
          </w:p>
          <w:p w:rsidR="00B065ED" w:rsidRDefault="00B065ED" w:rsidP="00B065ED">
            <w:pPr>
              <w:ind w:left="-108"/>
              <w:jc w:val="both"/>
              <w:rPr>
                <w:rFonts w:ascii="Baskerville" w:hAnsi="Baskerville"/>
                <w:b/>
                <w:sz w:val="12"/>
              </w:rPr>
            </w:pPr>
          </w:p>
          <w:p w:rsidR="00EE2613" w:rsidRDefault="00EE2613" w:rsidP="00EE2613">
            <w:pPr>
              <w:ind w:left="-108"/>
              <w:jc w:val="both"/>
            </w:pPr>
            <w:r>
              <w:rPr>
                <w:rFonts w:ascii="Baskerville" w:hAnsi="Baskerville"/>
                <w:b/>
              </w:rPr>
              <w:t>American Educational Studies Association</w:t>
            </w:r>
          </w:p>
          <w:p w:rsidR="00EE2613" w:rsidRDefault="00EE2613" w:rsidP="00EE2613">
            <w:pPr>
              <w:ind w:left="-108"/>
              <w:jc w:val="both"/>
              <w:rPr>
                <w:rFonts w:ascii="Baskerville" w:hAnsi="Baskerville"/>
                <w:b/>
              </w:rPr>
            </w:pPr>
            <w:r>
              <w:t>Hiram, Ohio  1996 to 2002</w:t>
            </w:r>
          </w:p>
          <w:p w:rsidR="00EE2613" w:rsidRDefault="00EE2613" w:rsidP="00B065ED">
            <w:pPr>
              <w:ind w:left="-108"/>
              <w:jc w:val="both"/>
              <w:rPr>
                <w:rFonts w:ascii="Baskerville" w:hAnsi="Baskerville"/>
                <w:b/>
                <w:sz w:val="12"/>
              </w:rPr>
            </w:pPr>
          </w:p>
          <w:p w:rsidR="00B065ED" w:rsidRDefault="00B065ED" w:rsidP="00B065ED">
            <w:pPr>
              <w:pStyle w:val="Heading1"/>
            </w:pPr>
            <w:r>
              <w:t>North Carolina Association of Research in Education</w:t>
            </w:r>
          </w:p>
          <w:p w:rsidR="00B065ED" w:rsidRDefault="00B065ED" w:rsidP="00B065ED">
            <w:pPr>
              <w:ind w:left="-108"/>
              <w:jc w:val="both"/>
              <w:rPr>
                <w:rFonts w:ascii="Baskerville" w:hAnsi="Baskerville"/>
              </w:rPr>
            </w:pPr>
            <w:r>
              <w:rPr>
                <w:rFonts w:ascii="Baskerville" w:hAnsi="Baskerville"/>
              </w:rPr>
              <w:t>Chapel Hill, North Carolina  October 1998 to 2002</w:t>
            </w:r>
          </w:p>
          <w:p w:rsidR="00613D72" w:rsidRDefault="00613D72" w:rsidP="0089477D">
            <w:pPr>
              <w:jc w:val="both"/>
              <w:rPr>
                <w:rFonts w:ascii="Baskerville" w:hAnsi="Baskerville"/>
                <w:b/>
                <w:sz w:val="12"/>
              </w:rPr>
            </w:pPr>
          </w:p>
          <w:p w:rsidR="00B065ED" w:rsidRDefault="00B065ED" w:rsidP="00B065ED">
            <w:pPr>
              <w:pStyle w:val="Heading1"/>
              <w:ind w:left="252" w:right="882" w:hanging="360"/>
            </w:pPr>
            <w:r>
              <w:t>SSG of American Association of Teacher Education / Social and Cultural Foundations of Education</w:t>
            </w:r>
          </w:p>
          <w:p w:rsidR="00B065ED" w:rsidRDefault="00B065ED" w:rsidP="00B065ED">
            <w:pPr>
              <w:pStyle w:val="Heading1"/>
              <w:ind w:right="882"/>
              <w:rPr>
                <w:b w:val="0"/>
              </w:rPr>
            </w:pPr>
            <w:r>
              <w:rPr>
                <w:b w:val="0"/>
              </w:rPr>
              <w:t>Washington, DC  November 1998 to 2001</w:t>
            </w:r>
          </w:p>
          <w:p w:rsidR="00B065ED" w:rsidRDefault="00B065ED" w:rsidP="00B065ED">
            <w:pPr>
              <w:ind w:left="-108"/>
              <w:jc w:val="both"/>
              <w:rPr>
                <w:rFonts w:ascii="Baskerville" w:hAnsi="Baskerville"/>
                <w:b/>
                <w:sz w:val="12"/>
              </w:rPr>
            </w:pPr>
          </w:p>
          <w:p w:rsidR="00B065ED" w:rsidRDefault="00B065ED" w:rsidP="00B065ED">
            <w:pPr>
              <w:ind w:left="-108"/>
              <w:jc w:val="both"/>
            </w:pPr>
            <w:r>
              <w:rPr>
                <w:rFonts w:ascii="Baskerville" w:hAnsi="Baskerville"/>
                <w:b/>
              </w:rPr>
              <w:t>Consortium of Arizona Private and Independent Schools</w:t>
            </w:r>
          </w:p>
          <w:p w:rsidR="00B065ED" w:rsidRDefault="00B065ED" w:rsidP="00B065ED">
            <w:pPr>
              <w:ind w:left="-108"/>
              <w:jc w:val="both"/>
            </w:pPr>
            <w:r>
              <w:t>Secretary/Treasurer.  Flagstaff, Arizona  1994 to 2000.</w:t>
            </w:r>
          </w:p>
          <w:p w:rsidR="00B065ED" w:rsidRDefault="00B065ED" w:rsidP="00B065ED">
            <w:pPr>
              <w:ind w:left="-108"/>
              <w:jc w:val="both"/>
              <w:rPr>
                <w:rFonts w:ascii="Baskerville" w:hAnsi="Baskerville"/>
                <w:b/>
                <w:sz w:val="12"/>
              </w:rPr>
            </w:pPr>
          </w:p>
          <w:p w:rsidR="00B065ED" w:rsidRDefault="00B065ED" w:rsidP="00B065ED">
            <w:pPr>
              <w:ind w:left="-108"/>
              <w:jc w:val="both"/>
              <w:rPr>
                <w:rFonts w:ascii="Baskerville" w:hAnsi="Baskerville"/>
                <w:b/>
              </w:rPr>
            </w:pPr>
            <w:r>
              <w:rPr>
                <w:rFonts w:ascii="Baskerville" w:hAnsi="Baskerville"/>
                <w:b/>
              </w:rPr>
              <w:t>Tri</w:t>
            </w:r>
            <w:r>
              <w:rPr>
                <w:rFonts w:ascii="Baskerville" w:hAnsi="Baskerville"/>
                <w:b/>
              </w:rPr>
              <w:sym w:font="Symbol" w:char="F02D"/>
            </w:r>
            <w:r>
              <w:rPr>
                <w:rFonts w:ascii="Baskerville" w:hAnsi="Baskerville"/>
                <w:b/>
              </w:rPr>
              <w:t>State Country Music Association</w:t>
            </w:r>
          </w:p>
          <w:p w:rsidR="00B065ED" w:rsidRDefault="00B065ED" w:rsidP="00B065ED">
            <w:pPr>
              <w:ind w:left="-108"/>
              <w:jc w:val="both"/>
              <w:rPr>
                <w:rFonts w:ascii="Baskerville" w:hAnsi="Baskerville"/>
                <w:b/>
              </w:rPr>
            </w:pPr>
            <w:r>
              <w:t>Indiana, Pennsylvania  1996 to 1998</w:t>
            </w:r>
          </w:p>
          <w:p w:rsidR="00B065ED" w:rsidRDefault="00B065ED" w:rsidP="00B065ED">
            <w:pPr>
              <w:ind w:left="-108"/>
              <w:jc w:val="both"/>
              <w:rPr>
                <w:rFonts w:ascii="Baskerville" w:hAnsi="Baskerville"/>
                <w:b/>
              </w:rPr>
            </w:pPr>
            <w:r>
              <w:rPr>
                <w:rFonts w:ascii="Baskerville" w:hAnsi="Baskerville"/>
                <w:b/>
              </w:rPr>
              <w:t>The Pennsylvania Association of Colleges and Teacher Educators [PAC</w:t>
            </w:r>
            <w:r>
              <w:rPr>
                <w:rFonts w:ascii="Baskerville" w:hAnsi="Baskerville"/>
                <w:b/>
              </w:rPr>
              <w:sym w:font="Symbol" w:char="F02D"/>
            </w:r>
            <w:r>
              <w:rPr>
                <w:rFonts w:ascii="Baskerville" w:hAnsi="Baskerville"/>
                <w:b/>
              </w:rPr>
              <w:t>TE]</w:t>
            </w:r>
          </w:p>
          <w:p w:rsidR="00B065ED" w:rsidRDefault="00B065ED" w:rsidP="00B065ED">
            <w:pPr>
              <w:ind w:left="-108"/>
              <w:jc w:val="both"/>
              <w:rPr>
                <w:rFonts w:ascii="Baskerville" w:hAnsi="Baskerville"/>
                <w:b/>
              </w:rPr>
            </w:pPr>
            <w:r>
              <w:rPr>
                <w:rFonts w:ascii="Baskerville" w:hAnsi="Baskerville"/>
              </w:rPr>
              <w:t>1996 to 1998</w:t>
            </w:r>
          </w:p>
          <w:p w:rsidR="00B065ED" w:rsidRDefault="00B065ED" w:rsidP="00B065ED">
            <w:pPr>
              <w:ind w:left="-108"/>
              <w:jc w:val="both"/>
              <w:rPr>
                <w:rFonts w:ascii="Baskerville" w:hAnsi="Baskerville"/>
                <w:b/>
                <w:sz w:val="12"/>
              </w:rPr>
            </w:pPr>
          </w:p>
          <w:p w:rsidR="00B065ED" w:rsidRDefault="00B065ED" w:rsidP="00B065ED">
            <w:pPr>
              <w:ind w:left="-108"/>
              <w:jc w:val="both"/>
              <w:rPr>
                <w:rFonts w:ascii="Baskerville" w:hAnsi="Baskerville"/>
                <w:b/>
              </w:rPr>
            </w:pPr>
            <w:r>
              <w:rPr>
                <w:rFonts w:ascii="Baskerville" w:hAnsi="Baskerville"/>
                <w:b/>
              </w:rPr>
              <w:t>Ophelia Productions, Inc.</w:t>
            </w:r>
          </w:p>
          <w:p w:rsidR="00B065ED" w:rsidRDefault="00B065ED" w:rsidP="00B065ED">
            <w:pPr>
              <w:ind w:left="-108"/>
              <w:jc w:val="both"/>
              <w:rPr>
                <w:rFonts w:ascii="Baskerville" w:hAnsi="Baskerville"/>
                <w:b/>
              </w:rPr>
            </w:pPr>
            <w:r>
              <w:rPr>
                <w:rFonts w:ascii="Baskerville" w:hAnsi="Baskerville"/>
              </w:rPr>
              <w:t>Executive Board  Green Valley, Arizona:  1996 to 2000</w:t>
            </w:r>
          </w:p>
          <w:p w:rsidR="00B065ED" w:rsidRDefault="00B065ED" w:rsidP="00B065ED">
            <w:pPr>
              <w:ind w:left="-108"/>
              <w:jc w:val="both"/>
              <w:rPr>
                <w:rFonts w:ascii="Baskerville" w:hAnsi="Baskerville"/>
                <w:b/>
                <w:sz w:val="12"/>
              </w:rPr>
            </w:pPr>
          </w:p>
          <w:p w:rsidR="00B065ED" w:rsidRDefault="00B065ED" w:rsidP="00B065ED">
            <w:pPr>
              <w:ind w:left="-108"/>
              <w:jc w:val="both"/>
            </w:pPr>
            <w:r>
              <w:rPr>
                <w:rFonts w:ascii="Baskerville" w:hAnsi="Baskerville"/>
                <w:b/>
              </w:rPr>
              <w:t>American Educational Research Association</w:t>
            </w:r>
          </w:p>
          <w:p w:rsidR="00B065ED" w:rsidRDefault="00B065ED" w:rsidP="00B065ED">
            <w:pPr>
              <w:ind w:left="-108"/>
              <w:jc w:val="both"/>
            </w:pPr>
            <w:r>
              <w:t>Washington, DC  1995 to 1997</w:t>
            </w:r>
          </w:p>
          <w:p w:rsidR="00B065ED" w:rsidRDefault="00B065ED" w:rsidP="00B065ED">
            <w:pPr>
              <w:ind w:left="-108"/>
              <w:jc w:val="both"/>
              <w:rPr>
                <w:rFonts w:ascii="Baskerville" w:hAnsi="Baskerville"/>
                <w:b/>
                <w:sz w:val="12"/>
              </w:rPr>
            </w:pPr>
          </w:p>
          <w:p w:rsidR="00B065ED" w:rsidRDefault="00B065ED" w:rsidP="00B065ED">
            <w:pPr>
              <w:ind w:left="-108"/>
              <w:jc w:val="both"/>
            </w:pPr>
            <w:r>
              <w:rPr>
                <w:rFonts w:ascii="Baskerville" w:hAnsi="Baskerville"/>
                <w:b/>
              </w:rPr>
              <w:t>Harvard Club of Phoenix</w:t>
            </w:r>
          </w:p>
          <w:p w:rsidR="00B065ED" w:rsidRDefault="00B065ED" w:rsidP="00B065ED">
            <w:pPr>
              <w:ind w:left="-108"/>
              <w:jc w:val="both"/>
            </w:pPr>
            <w:r>
              <w:t>Member, Board of Directors.  1995 to 1996</w:t>
            </w:r>
          </w:p>
          <w:p w:rsidR="00B065ED" w:rsidRDefault="00B065ED" w:rsidP="00B065ED">
            <w:pPr>
              <w:ind w:left="-108"/>
              <w:jc w:val="both"/>
            </w:pPr>
            <w:r>
              <w:t>Member.  1993 to 1996</w:t>
            </w:r>
          </w:p>
          <w:p w:rsidR="00B065ED" w:rsidRDefault="00B065ED" w:rsidP="00B065ED">
            <w:pPr>
              <w:jc w:val="both"/>
              <w:rPr>
                <w:rFonts w:ascii="Baskerville" w:hAnsi="Baskerville"/>
                <w:b/>
                <w:sz w:val="12"/>
              </w:rPr>
            </w:pPr>
          </w:p>
          <w:p w:rsidR="00B065ED" w:rsidRDefault="00B065ED" w:rsidP="00B065ED">
            <w:pPr>
              <w:ind w:left="-108"/>
              <w:jc w:val="both"/>
            </w:pPr>
            <w:r>
              <w:rPr>
                <w:rFonts w:ascii="Baskerville" w:hAnsi="Baskerville"/>
                <w:b/>
              </w:rPr>
              <w:t>Arizona Songwriters Association</w:t>
            </w:r>
          </w:p>
          <w:p w:rsidR="00B065ED" w:rsidRDefault="00B065ED" w:rsidP="00B065ED">
            <w:pPr>
              <w:ind w:left="-108"/>
              <w:jc w:val="both"/>
            </w:pPr>
            <w:r>
              <w:t>Flagstaff/Phoenix, Arizona  1994 to 1997</w:t>
            </w:r>
          </w:p>
          <w:p w:rsidR="00B065ED" w:rsidRDefault="00B065ED" w:rsidP="00B065ED">
            <w:pPr>
              <w:ind w:left="-108"/>
              <w:jc w:val="both"/>
              <w:rPr>
                <w:rFonts w:ascii="Baskerville" w:hAnsi="Baskerville"/>
                <w:b/>
                <w:sz w:val="12"/>
              </w:rPr>
            </w:pPr>
          </w:p>
          <w:p w:rsidR="00B065ED" w:rsidRDefault="00B065ED" w:rsidP="00B065ED">
            <w:pPr>
              <w:ind w:left="-108"/>
              <w:jc w:val="both"/>
              <w:rPr>
                <w:rFonts w:ascii="Baskerville" w:hAnsi="Baskerville"/>
                <w:b/>
              </w:rPr>
            </w:pPr>
            <w:r>
              <w:rPr>
                <w:rFonts w:ascii="Baskerville" w:hAnsi="Baskerville"/>
                <w:b/>
              </w:rPr>
              <w:t>Phi Delta Kappa 1886 Theta Chapter #104</w:t>
            </w:r>
          </w:p>
          <w:p w:rsidR="00B065ED" w:rsidRDefault="00B065ED" w:rsidP="00B065ED">
            <w:pPr>
              <w:ind w:left="-108"/>
              <w:jc w:val="both"/>
            </w:pPr>
            <w:r>
              <w:t>Member.  1993 to 1996</w:t>
            </w:r>
          </w:p>
          <w:p w:rsidR="00B065ED" w:rsidRDefault="00B065ED" w:rsidP="00B065ED">
            <w:pPr>
              <w:ind w:left="-108"/>
              <w:jc w:val="both"/>
            </w:pPr>
            <w:r>
              <w:t>President</w:t>
            </w:r>
            <w:r>
              <w:sym w:font="Symbol" w:char="F02D"/>
            </w:r>
            <w:r>
              <w:t>Elect. Flagstaff, Arizona  1995</w:t>
            </w:r>
          </w:p>
          <w:p w:rsidR="00B065ED" w:rsidRDefault="00B065ED" w:rsidP="00B065ED">
            <w:pPr>
              <w:jc w:val="both"/>
              <w:rPr>
                <w:rFonts w:ascii="Baskerville" w:hAnsi="Baskerville"/>
                <w:b/>
                <w:sz w:val="12"/>
              </w:rPr>
            </w:pPr>
          </w:p>
          <w:p w:rsidR="00B065ED" w:rsidRDefault="00B065ED" w:rsidP="00B065ED">
            <w:pPr>
              <w:ind w:left="-108"/>
              <w:jc w:val="both"/>
            </w:pPr>
            <w:r>
              <w:rPr>
                <w:rFonts w:ascii="Baskerville" w:hAnsi="Baskerville"/>
                <w:b/>
              </w:rPr>
              <w:t>John Dewey Society for the Study of Education and Culture</w:t>
            </w:r>
          </w:p>
          <w:p w:rsidR="00B065ED" w:rsidRDefault="00B065ED" w:rsidP="00B065ED">
            <w:pPr>
              <w:ind w:left="-108"/>
              <w:jc w:val="both"/>
              <w:rPr>
                <w:rFonts w:ascii="Baskerville" w:hAnsi="Baskerville"/>
                <w:b/>
              </w:rPr>
            </w:pPr>
            <w:r>
              <w:t>Statesboro, Georgia  1992 to 1994</w:t>
            </w:r>
          </w:p>
          <w:p w:rsidR="00B065ED" w:rsidRDefault="00B065ED" w:rsidP="00B065ED">
            <w:pPr>
              <w:ind w:left="-108"/>
              <w:jc w:val="both"/>
              <w:rPr>
                <w:sz w:val="12"/>
              </w:rPr>
            </w:pPr>
          </w:p>
          <w:p w:rsidR="00B065ED" w:rsidRDefault="00B065ED" w:rsidP="00B065ED">
            <w:pPr>
              <w:ind w:left="-108"/>
              <w:jc w:val="both"/>
            </w:pPr>
            <w:r>
              <w:rPr>
                <w:rFonts w:ascii="Baskerville" w:hAnsi="Baskerville"/>
                <w:b/>
              </w:rPr>
              <w:t>American Association of University Professors</w:t>
            </w:r>
          </w:p>
          <w:p w:rsidR="00B065ED" w:rsidRDefault="00B065ED" w:rsidP="00B065ED">
            <w:pPr>
              <w:ind w:left="-108"/>
              <w:jc w:val="both"/>
            </w:pPr>
            <w:r>
              <w:t>Washington, DC  1991 to 1996</w:t>
            </w:r>
          </w:p>
          <w:p w:rsidR="00B065ED" w:rsidRDefault="00B065ED" w:rsidP="00B065ED">
            <w:pPr>
              <w:ind w:left="-108"/>
              <w:jc w:val="both"/>
              <w:rPr>
                <w:rFonts w:ascii="Baskerville" w:hAnsi="Baskerville"/>
                <w:b/>
              </w:rPr>
            </w:pPr>
          </w:p>
          <w:p w:rsidR="00676A92" w:rsidRDefault="00676A92" w:rsidP="00B065ED">
            <w:pPr>
              <w:ind w:left="-108"/>
              <w:jc w:val="both"/>
              <w:rPr>
                <w:rFonts w:ascii="Baskerville" w:hAnsi="Baskerville"/>
                <w:b/>
              </w:rPr>
            </w:pPr>
          </w:p>
          <w:p w:rsidR="00E00042" w:rsidRDefault="00E00042">
            <w:pPr>
              <w:jc w:val="both"/>
              <w:rPr>
                <w:sz w:val="10"/>
              </w:rPr>
            </w:pPr>
          </w:p>
          <w:p w:rsidR="00C70183" w:rsidRPr="00386F89" w:rsidRDefault="00E00042" w:rsidP="00C70183">
            <w:pPr>
              <w:ind w:left="-108"/>
              <w:jc w:val="both"/>
            </w:pPr>
            <w:r>
              <w:t>Paradigmatic considerations relating to reflection, reasoning, inquiry, critical thinking, teaching effectiveness, performance, clinical teaching intervention strategies, and creativity throughout educational practice of diverse learning, research and working environments.</w:t>
            </w:r>
            <w:r w:rsidR="00C70183">
              <w:t xml:space="preserve"> </w:t>
            </w:r>
            <w:r w:rsidR="00C70183" w:rsidRPr="00386F89">
              <w:t>Ongoing critical inquiry relating to the infusion of the performing arts into educational practice</w:t>
            </w:r>
            <w:r w:rsidR="00C70183">
              <w:t>.</w:t>
            </w:r>
          </w:p>
          <w:p w:rsidR="00E00042" w:rsidRDefault="00E00042" w:rsidP="00E00042">
            <w:pPr>
              <w:ind w:left="-108"/>
              <w:jc w:val="both"/>
            </w:pPr>
          </w:p>
          <w:p w:rsidR="0089477D" w:rsidRDefault="0089477D" w:rsidP="00E00042">
            <w:pPr>
              <w:ind w:left="-108"/>
              <w:jc w:val="both"/>
            </w:pPr>
          </w:p>
          <w:p w:rsidR="00E00042" w:rsidRDefault="00E00042">
            <w:pPr>
              <w:jc w:val="both"/>
              <w:rPr>
                <w:sz w:val="10"/>
              </w:rPr>
            </w:pPr>
          </w:p>
          <w:p w:rsidR="00CD240E" w:rsidRDefault="00451278" w:rsidP="00E00042">
            <w:pPr>
              <w:ind w:left="522" w:hanging="630"/>
              <w:jc w:val="both"/>
            </w:pPr>
            <w:r>
              <w:t>Officially given Citation of R</w:t>
            </w:r>
            <w:r w:rsidR="00274ADA">
              <w:t>ecognition</w:t>
            </w:r>
            <w:r w:rsidR="00F01E63">
              <w:t xml:space="preserve"> by the House of Representatives, Commonwealth of Massachusetts (March 26, 2018). </w:t>
            </w:r>
            <w:r w:rsidR="003205C2">
              <w:t>C</w:t>
            </w:r>
            <w:r w:rsidR="00F01E63">
              <w:t>ongratulated for “service as an elected member of the Swansea School Committee from 2009-2018 and for [my] dedication and contributions to the community.”</w:t>
            </w:r>
            <w:r w:rsidR="00274ADA">
              <w:t xml:space="preserve"> State Representative Steven S. Howitt (Fourth Bristol District) presented this document at my last school committee meeting in April of 2018.</w:t>
            </w:r>
            <w:r w:rsidR="00F01E63">
              <w:t xml:space="preserve"> </w:t>
            </w:r>
            <w:r w:rsidR="00274ADA">
              <w:t>Swansea, Massachusetts.</w:t>
            </w:r>
          </w:p>
          <w:p w:rsidR="00CD240E" w:rsidRPr="00CD240E" w:rsidRDefault="00CD240E" w:rsidP="00E00042">
            <w:pPr>
              <w:ind w:left="522" w:hanging="630"/>
              <w:jc w:val="both"/>
              <w:rPr>
                <w:sz w:val="12"/>
                <w:szCs w:val="12"/>
              </w:rPr>
            </w:pPr>
          </w:p>
          <w:p w:rsidR="00274ADA" w:rsidRDefault="00274ADA" w:rsidP="00E00042">
            <w:pPr>
              <w:ind w:left="522" w:hanging="630"/>
              <w:jc w:val="both"/>
            </w:pPr>
            <w:r>
              <w:t>Official Citation from the Town of Swansea School Committee (March 26, 2018). Congratulated by the entire School Committee for service rendered to the town during my elected time as a school committee member. Presented at my last school committee meeting in April of 2018. Swansea, Massachusetts.</w:t>
            </w:r>
          </w:p>
          <w:p w:rsidR="00274ADA" w:rsidRPr="00274ADA" w:rsidRDefault="00274ADA" w:rsidP="00E00042">
            <w:pPr>
              <w:ind w:left="522" w:hanging="630"/>
              <w:jc w:val="both"/>
              <w:rPr>
                <w:sz w:val="12"/>
                <w:szCs w:val="12"/>
              </w:rPr>
            </w:pPr>
          </w:p>
          <w:p w:rsidR="00E00042" w:rsidRDefault="00E00042" w:rsidP="00E00042">
            <w:pPr>
              <w:ind w:left="522" w:hanging="630"/>
              <w:jc w:val="both"/>
            </w:pPr>
            <w:r>
              <w:t>Citation for Outstanding Performance. (November 21, 2008).  Group award presented to the Bristol Community College Attleboro Learning Center by the Commonwealth of Massachusetts. Given individual certificate in recognition for contributing to the goals of the College.</w:t>
            </w:r>
          </w:p>
          <w:p w:rsidR="00D7744B" w:rsidRDefault="00D7744B" w:rsidP="00E00042">
            <w:pPr>
              <w:jc w:val="both"/>
              <w:rPr>
                <w:sz w:val="12"/>
                <w:szCs w:val="12"/>
              </w:rPr>
            </w:pPr>
          </w:p>
          <w:p w:rsidR="00E00042" w:rsidRPr="00627840" w:rsidRDefault="00E00042" w:rsidP="00E00042">
            <w:pPr>
              <w:ind w:left="522" w:hanging="630"/>
              <w:jc w:val="both"/>
            </w:pPr>
            <w:r>
              <w:t xml:space="preserve">Silver Shield Award of Bristol Community College.  (May 10, 2007).  Recognized for rendering outstanding service of consistent high quality to the College.  </w:t>
            </w:r>
            <w:r w:rsidRPr="0025311A">
              <w:rPr>
                <w:i/>
              </w:rPr>
              <w:t>2007 Recognition and Retirees Breakfast</w:t>
            </w:r>
            <w:r>
              <w:t>.  Fall River, Massachusetts.</w:t>
            </w:r>
          </w:p>
          <w:p w:rsidR="00E00042" w:rsidRPr="00627840" w:rsidRDefault="00E00042" w:rsidP="00E00042">
            <w:pPr>
              <w:jc w:val="both"/>
              <w:rPr>
                <w:sz w:val="12"/>
                <w:szCs w:val="12"/>
              </w:rPr>
            </w:pPr>
          </w:p>
          <w:p w:rsidR="00E00042" w:rsidRDefault="00E00042" w:rsidP="00E00042">
            <w:pPr>
              <w:ind w:left="522" w:hanging="630"/>
              <w:jc w:val="both"/>
              <w:rPr>
                <w:sz w:val="12"/>
              </w:rPr>
            </w:pPr>
            <w:r>
              <w:rPr>
                <w:i/>
              </w:rPr>
              <w:t xml:space="preserve">Who’s Who Among America’s Teachers </w:t>
            </w:r>
            <w:r>
              <w:rPr>
                <w:i/>
                <w:iCs/>
              </w:rPr>
              <w:t>(10</w:t>
            </w:r>
            <w:r>
              <w:rPr>
                <w:i/>
                <w:iCs/>
                <w:vertAlign w:val="superscript"/>
              </w:rPr>
              <w:t>th</w:t>
            </w:r>
            <w:r>
              <w:rPr>
                <w:i/>
                <w:iCs/>
              </w:rPr>
              <w:t xml:space="preserve"> Edition)</w:t>
            </w:r>
            <w:r>
              <w:t>.  (July 2006).  Multiple year honoree awarded to less than two percent of America’s teachers.  Lake Forest, Illinois:  Educational Communications, Inc.</w:t>
            </w:r>
          </w:p>
          <w:p w:rsidR="00E00042" w:rsidRDefault="00E00042" w:rsidP="00E00042">
            <w:pPr>
              <w:ind w:left="522" w:hanging="630"/>
              <w:jc w:val="both"/>
              <w:rPr>
                <w:sz w:val="12"/>
              </w:rPr>
            </w:pPr>
          </w:p>
          <w:p w:rsidR="00E00042" w:rsidRDefault="00E00042" w:rsidP="00E00042">
            <w:pPr>
              <w:ind w:left="522" w:hanging="630"/>
              <w:jc w:val="both"/>
              <w:rPr>
                <w:iCs/>
              </w:rPr>
            </w:pPr>
            <w:r>
              <w:rPr>
                <w:iCs/>
              </w:rPr>
              <w:t xml:space="preserve">Senior Class Yearbook Dedication.  (May 2005).  Class of 2005 dedication in </w:t>
            </w:r>
            <w:r>
              <w:rPr>
                <w:i/>
              </w:rPr>
              <w:t>The Chief</w:t>
            </w:r>
            <w:r>
              <w:rPr>
                <w:iCs/>
              </w:rPr>
              <w:t xml:space="preserve">, Case High School yearbook.  Sole honoree. </w:t>
            </w:r>
            <w:r>
              <w:rPr>
                <w:i/>
              </w:rPr>
              <w:t xml:space="preserve"> </w:t>
            </w:r>
            <w:r>
              <w:rPr>
                <w:iCs/>
              </w:rPr>
              <w:t>Swansea, Massachusetts: Joseph Case High School</w:t>
            </w:r>
          </w:p>
          <w:p w:rsidR="00E00042" w:rsidRDefault="00E00042" w:rsidP="00E00042">
            <w:pPr>
              <w:ind w:left="522" w:hanging="630"/>
              <w:jc w:val="both"/>
              <w:rPr>
                <w:sz w:val="12"/>
              </w:rPr>
            </w:pPr>
          </w:p>
          <w:p w:rsidR="00E00042" w:rsidRDefault="00E00042" w:rsidP="00E00042">
            <w:pPr>
              <w:ind w:left="522" w:hanging="630"/>
              <w:jc w:val="both"/>
            </w:pPr>
            <w:r>
              <w:rPr>
                <w:i/>
              </w:rPr>
              <w:t xml:space="preserve">Who’s Who Among America’s Teachers </w:t>
            </w:r>
            <w:r>
              <w:rPr>
                <w:i/>
                <w:iCs/>
              </w:rPr>
              <w:t>(9</w:t>
            </w:r>
            <w:r>
              <w:rPr>
                <w:i/>
                <w:iCs/>
                <w:vertAlign w:val="superscript"/>
              </w:rPr>
              <w:t>th</w:t>
            </w:r>
            <w:r>
              <w:rPr>
                <w:i/>
                <w:iCs/>
              </w:rPr>
              <w:t xml:space="preserve"> Edition)</w:t>
            </w:r>
            <w:r>
              <w:t>.  (February 2005).  Multiple year honoree awarded to less than two percent of America’s teachers.  Lake Forest, Illinois:  Educational Communications, Inc.</w:t>
            </w:r>
          </w:p>
          <w:p w:rsidR="00E00042" w:rsidRDefault="00E00042" w:rsidP="00E00042">
            <w:pPr>
              <w:ind w:left="522" w:hanging="630"/>
              <w:jc w:val="both"/>
              <w:rPr>
                <w:sz w:val="12"/>
              </w:rPr>
            </w:pPr>
          </w:p>
          <w:p w:rsidR="00E00042" w:rsidRDefault="00E00042" w:rsidP="00E00042">
            <w:pPr>
              <w:pStyle w:val="BodyTextIndent2"/>
              <w:rPr>
                <w:iCs/>
              </w:rPr>
            </w:pPr>
            <w:r>
              <w:rPr>
                <w:iCs/>
              </w:rPr>
              <w:t>VIP Guest of Honor.  (May 6, 2004).  Selected as most influential educator in student’s scholastic and personal success during his/her past 12 years of education. Swansea, Massachusetts: Kappa Tau Chapter, National Honor Society, Joseph Case High School.</w:t>
            </w:r>
          </w:p>
          <w:p w:rsidR="00E00042" w:rsidRDefault="00E00042" w:rsidP="00E00042">
            <w:pPr>
              <w:ind w:left="522" w:hanging="630"/>
              <w:jc w:val="both"/>
              <w:rPr>
                <w:sz w:val="12"/>
              </w:rPr>
            </w:pPr>
          </w:p>
          <w:p w:rsidR="00E00042" w:rsidRDefault="00E00042" w:rsidP="00E00042">
            <w:pPr>
              <w:ind w:left="522" w:hanging="630"/>
              <w:jc w:val="both"/>
            </w:pPr>
            <w:r>
              <w:rPr>
                <w:i/>
              </w:rPr>
              <w:t xml:space="preserve">Who’s Who Among America’s Teachers </w:t>
            </w:r>
            <w:r>
              <w:rPr>
                <w:i/>
                <w:iCs/>
              </w:rPr>
              <w:t>(8</w:t>
            </w:r>
            <w:r>
              <w:rPr>
                <w:i/>
                <w:iCs/>
                <w:vertAlign w:val="superscript"/>
              </w:rPr>
              <w:t>th</w:t>
            </w:r>
            <w:r>
              <w:rPr>
                <w:i/>
                <w:iCs/>
              </w:rPr>
              <w:t xml:space="preserve"> Edition)</w:t>
            </w:r>
            <w:r>
              <w:t>.  (January 2004).  Multiple year honoree awarded to less than two percent of America’s teachers.  Lake Forest, Illinois:  Educational Communications, Inc.</w:t>
            </w:r>
          </w:p>
          <w:p w:rsidR="00E00042" w:rsidRDefault="00E00042" w:rsidP="00E00042">
            <w:pPr>
              <w:ind w:left="522" w:hanging="630"/>
              <w:jc w:val="both"/>
              <w:rPr>
                <w:sz w:val="12"/>
              </w:rPr>
            </w:pPr>
          </w:p>
          <w:p w:rsidR="00752203" w:rsidRDefault="00752203" w:rsidP="00E00042">
            <w:pPr>
              <w:ind w:left="522" w:hanging="630"/>
              <w:jc w:val="both"/>
              <w:rPr>
                <w:sz w:val="12"/>
              </w:rPr>
            </w:pPr>
          </w:p>
          <w:p w:rsidR="00752203" w:rsidRDefault="00752203" w:rsidP="00E00042">
            <w:pPr>
              <w:ind w:left="522" w:hanging="630"/>
              <w:jc w:val="both"/>
              <w:rPr>
                <w:sz w:val="12"/>
              </w:rPr>
            </w:pPr>
          </w:p>
          <w:p w:rsidR="00752203" w:rsidRDefault="00752203" w:rsidP="00E00042">
            <w:pPr>
              <w:ind w:left="522" w:hanging="630"/>
              <w:jc w:val="both"/>
              <w:rPr>
                <w:sz w:val="12"/>
              </w:rPr>
            </w:pPr>
          </w:p>
          <w:p w:rsidR="00E00042" w:rsidRDefault="00E00042" w:rsidP="00E00042">
            <w:pPr>
              <w:ind w:left="522" w:hanging="630"/>
              <w:jc w:val="both"/>
              <w:rPr>
                <w:iCs/>
              </w:rPr>
            </w:pPr>
            <w:r>
              <w:rPr>
                <w:iCs/>
              </w:rPr>
              <w:lastRenderedPageBreak/>
              <w:t>VIP Guest of Honor.  (April 15, 2003).  Selected as most influential educator in student’s scholastic and personal success during his/her past 12 years of education.  Swansea, Massachusetts: Kappa Tau Chapter, National Honor Society, Joseph Case High School.</w:t>
            </w:r>
          </w:p>
          <w:p w:rsidR="00E00042" w:rsidRDefault="00E00042" w:rsidP="00E00042">
            <w:pPr>
              <w:ind w:left="522" w:hanging="630"/>
              <w:jc w:val="both"/>
              <w:rPr>
                <w:sz w:val="12"/>
              </w:rPr>
            </w:pPr>
          </w:p>
          <w:p w:rsidR="008436EC" w:rsidRPr="00752203" w:rsidRDefault="00E00042" w:rsidP="00752203">
            <w:pPr>
              <w:ind w:left="522" w:hanging="630"/>
              <w:jc w:val="both"/>
            </w:pPr>
            <w:r>
              <w:rPr>
                <w:i/>
              </w:rPr>
              <w:t>Who’s Who Among America’s Teachers</w:t>
            </w:r>
            <w:r>
              <w:t>.  (February 1996).  Honor annually rewarded to five percent of America’s teachers.  Lake Forest, Illinois:  Educational Communications, Inc.</w:t>
            </w:r>
          </w:p>
          <w:p w:rsidR="0089477D" w:rsidRDefault="0089477D" w:rsidP="00E00042">
            <w:pPr>
              <w:ind w:left="522" w:hanging="630"/>
              <w:jc w:val="both"/>
              <w:rPr>
                <w:sz w:val="12"/>
              </w:rPr>
            </w:pPr>
          </w:p>
          <w:p w:rsidR="00E00042" w:rsidRDefault="00E00042" w:rsidP="00E00042">
            <w:pPr>
              <w:ind w:left="522" w:hanging="630"/>
              <w:jc w:val="both"/>
            </w:pPr>
            <w:r>
              <w:t>Teaching Scholar Nomination at Northern Arizona University [NAU] (February 1994).  Juried, peer reviewed.  Among fifteen university wide faculty nominated to be NAU’s official representatives at Forum of Exemplary Teaching (March 23</w:t>
            </w:r>
            <w:r>
              <w:sym w:font="Symbol" w:char="F02D"/>
            </w:r>
            <w:r>
              <w:t>26, 1994).  Two major areas of recognition cited: (1) faculty citizenship, and (2) exemplary teaching.  Chicago, IL: American Association for Higher Education.</w:t>
            </w:r>
          </w:p>
          <w:p w:rsidR="00E00042" w:rsidRDefault="00E00042" w:rsidP="00E00042">
            <w:pPr>
              <w:jc w:val="both"/>
              <w:rPr>
                <w:sz w:val="12"/>
              </w:rPr>
            </w:pPr>
          </w:p>
          <w:p w:rsidR="00E00042" w:rsidRDefault="00E00042" w:rsidP="00E00042">
            <w:pPr>
              <w:pStyle w:val="BodyTextIndent2"/>
            </w:pPr>
            <w:r>
              <w:t>Final Contestant.  (February 1977).  Placed third out of ten final contestants from a competing applicant pool of 5,000 presenters and participants for annual national showcase.  San Antonio, Texas: National Entertainment of Campus Activities Association [NECAA], now known as National Association for Campus Activities [NACA].</w:t>
            </w:r>
          </w:p>
          <w:p w:rsidR="00E00042" w:rsidRDefault="00E00042" w:rsidP="00E00042">
            <w:pPr>
              <w:jc w:val="both"/>
              <w:rPr>
                <w:sz w:val="12"/>
              </w:rPr>
            </w:pPr>
          </w:p>
          <w:p w:rsidR="00613D72" w:rsidRPr="0089477D" w:rsidRDefault="00E00042" w:rsidP="0089477D">
            <w:pPr>
              <w:ind w:left="522" w:hanging="630"/>
              <w:jc w:val="both"/>
              <w:rPr>
                <w:sz w:val="10"/>
              </w:rPr>
            </w:pPr>
            <w:r>
              <w:t>Good Will Ambassador.  (June</w:t>
            </w:r>
            <w:r>
              <w:sym w:font="Symbol" w:char="F02D"/>
            </w:r>
            <w:r>
              <w:t xml:space="preserve">September 1977).  Selected by State of Maine (juried, peer review), Partners of the Americas to represent Maine and the United States in a cultural exchange program with Brazil.  Toured extensively throughout northern Brazil, particularly in Maine’s sister state, Rio Grande </w:t>
            </w:r>
            <w:proofErr w:type="spellStart"/>
            <w:r>
              <w:t>du</w:t>
            </w:r>
            <w:proofErr w:type="spellEnd"/>
            <w:r>
              <w:t xml:space="preserve"> Norte.  Performed in public and private schools, universities, hospitals, prisons, and in local and state capital functions.  </w:t>
            </w:r>
            <w:proofErr w:type="spellStart"/>
            <w:r>
              <w:t>Co</w:t>
            </w:r>
            <w:r>
              <w:sym w:font="Symbol" w:char="F02D"/>
            </w:r>
            <w:r>
              <w:t>sponsored</w:t>
            </w:r>
            <w:proofErr w:type="spellEnd"/>
            <w:r>
              <w:t xml:space="preserve"> by U. S. State Department, Organization of American States, Federal University of Brazil, Project Hope, Partners of the Americas Program.  Augusta, Maine; Washington, DC; </w:t>
            </w:r>
            <w:proofErr w:type="spellStart"/>
            <w:r>
              <w:t>Brazilia</w:t>
            </w:r>
            <w:proofErr w:type="spellEnd"/>
            <w:r>
              <w:t>, Brazil: respective headquarters state, federal, and international sponsoring agencies.</w:t>
            </w:r>
          </w:p>
          <w:p w:rsidR="00613D72" w:rsidRPr="00B31527" w:rsidRDefault="00613D72">
            <w:pPr>
              <w:jc w:val="both"/>
              <w:rPr>
                <w:sz w:val="12"/>
                <w:szCs w:val="12"/>
              </w:rPr>
            </w:pPr>
          </w:p>
          <w:p w:rsidR="00B31527" w:rsidRPr="00B31527" w:rsidRDefault="00B31527" w:rsidP="00B31527">
            <w:pPr>
              <w:ind w:left="522" w:hanging="522"/>
              <w:jc w:val="both"/>
            </w:pPr>
            <w:r w:rsidRPr="00B31527">
              <w:t>Committee</w:t>
            </w:r>
            <w:r>
              <w:t xml:space="preserve"> Member, Maine State Commission on the Arts &amp; Humanities. (197</w:t>
            </w:r>
            <w:r w:rsidR="002C3064">
              <w:t>5</w:t>
            </w:r>
            <w:r>
              <w:sym w:font="Symbol" w:char="F02D"/>
            </w:r>
            <w:r>
              <w:t>197</w:t>
            </w:r>
            <w:r w:rsidR="002C3064">
              <w:t>8</w:t>
            </w:r>
            <w:r>
              <w:t>). Now called the Maine Arts Commission, appointed by the late Maine Governor James B. Longley (1975</w:t>
            </w:r>
            <w:r>
              <w:sym w:font="Symbol" w:char="F02D"/>
            </w:r>
            <w:r>
              <w:t xml:space="preserve">1979) </w:t>
            </w:r>
            <w:r w:rsidR="007D02C0">
              <w:t>to help serve the mission statement of the Commission: “</w:t>
            </w:r>
            <w:r w:rsidR="000F6266">
              <w:t xml:space="preserve">Shall </w:t>
            </w:r>
            <w:r w:rsidR="007D02C0" w:rsidRPr="007D02C0">
              <w:rPr>
                <w:shd w:val="clear" w:color="auto" w:fill="FFFFFF"/>
              </w:rPr>
              <w:t>encourage and stimulate public interest and participation in the cultural heritage and cultural programs of our state; shall expand the state's cultural resources; and shall encourage and assist freedom of a</w:t>
            </w:r>
            <w:r w:rsidR="007D02C0">
              <w:rPr>
                <w:shd w:val="clear" w:color="auto" w:fill="FFFFFF"/>
              </w:rPr>
              <w:t>rtistic expression for the well</w:t>
            </w:r>
            <w:r w:rsidR="007D02C0" w:rsidRPr="007D02C0">
              <w:rPr>
                <w:shd w:val="clear" w:color="auto" w:fill="FFFFFF"/>
              </w:rPr>
              <w:t>being of the arts, to meet the needs and aspirations of persons in all parts of the state.</w:t>
            </w:r>
            <w:r w:rsidR="007D02C0">
              <w:rPr>
                <w:shd w:val="clear" w:color="auto" w:fill="FFFFFF"/>
              </w:rPr>
              <w:t>”</w:t>
            </w:r>
          </w:p>
          <w:p w:rsidR="00D7744B" w:rsidRDefault="00D7744B">
            <w:pPr>
              <w:jc w:val="both"/>
              <w:rPr>
                <w:sz w:val="12"/>
                <w:szCs w:val="12"/>
              </w:rPr>
            </w:pPr>
            <w:bookmarkStart w:id="0" w:name="_GoBack"/>
            <w:bookmarkEnd w:id="0"/>
          </w:p>
          <w:p w:rsidR="0089477D" w:rsidRDefault="0089477D">
            <w:pPr>
              <w:jc w:val="both"/>
              <w:rPr>
                <w:sz w:val="12"/>
                <w:szCs w:val="12"/>
              </w:rPr>
            </w:pPr>
          </w:p>
          <w:p w:rsidR="00752203" w:rsidRPr="0089477D" w:rsidRDefault="00752203">
            <w:pPr>
              <w:jc w:val="both"/>
              <w:rPr>
                <w:sz w:val="12"/>
                <w:szCs w:val="12"/>
              </w:rPr>
            </w:pPr>
          </w:p>
          <w:p w:rsidR="00E9783F" w:rsidRDefault="00C20CF1" w:rsidP="002D4E5A">
            <w:pPr>
              <w:ind w:left="522" w:hanging="630"/>
              <w:jc w:val="both"/>
            </w:pPr>
            <w:r>
              <w:t xml:space="preserve">School Committee Member. (April 9, 2012 to </w:t>
            </w:r>
            <w:r w:rsidR="00CD240E">
              <w:t>April 2018</w:t>
            </w:r>
            <w:r>
              <w:t xml:space="preserve">).  </w:t>
            </w:r>
            <w:r w:rsidR="00CD240E">
              <w:t>Served the Town of Swansea’s Public School District for three consecutively held and elected terms.</w:t>
            </w:r>
            <w:r>
              <w:t xml:space="preserve">  Work</w:t>
            </w:r>
            <w:r w:rsidR="00CD240E">
              <w:t>ed</w:t>
            </w:r>
            <w:r>
              <w:t xml:space="preserve"> collaboratively with a five–member committee and provide long range planning, policy formulation, budget oversight and mission evaluation to local schools. </w:t>
            </w:r>
            <w:r w:rsidR="00CD240E">
              <w:t>S</w:t>
            </w:r>
            <w:r w:rsidR="00EF4590">
              <w:t>erve</w:t>
            </w:r>
            <w:r w:rsidR="00CD240E">
              <w:t>d as Vice Chair</w:t>
            </w:r>
            <w:r w:rsidR="00EF4590">
              <w:t xml:space="preserve"> on the Committee </w:t>
            </w:r>
            <w:r w:rsidR="00CD240E">
              <w:t>for the 2016-2017 and 2017-2018 years</w:t>
            </w:r>
            <w:r w:rsidR="00EF4590">
              <w:t xml:space="preserve">. </w:t>
            </w:r>
            <w:r>
              <w:t>Swansea, Massachusetts: Swansea School District.</w:t>
            </w:r>
          </w:p>
          <w:p w:rsidR="00C20CF1" w:rsidRPr="00C20CF1" w:rsidRDefault="00C20CF1" w:rsidP="00C20CF1">
            <w:pPr>
              <w:ind w:left="522" w:hanging="630"/>
              <w:jc w:val="both"/>
              <w:rPr>
                <w:sz w:val="12"/>
                <w:szCs w:val="12"/>
              </w:rPr>
            </w:pPr>
          </w:p>
          <w:p w:rsidR="00D80EBF" w:rsidRDefault="00D80EBF" w:rsidP="00D80EBF">
            <w:pPr>
              <w:ind w:left="522" w:hanging="630"/>
              <w:jc w:val="both"/>
            </w:pPr>
            <w:r>
              <w:t>Chair, Swansea School Committee. (April 25, 201</w:t>
            </w:r>
            <w:r w:rsidR="00F35D89">
              <w:t>1</w:t>
            </w:r>
            <w:r>
              <w:t xml:space="preserve"> to</w:t>
            </w:r>
            <w:r w:rsidR="00CD240E">
              <w:t xml:space="preserve"> April 2012). </w:t>
            </w:r>
            <w:r>
              <w:t>In charge of meetings, oversee educational delivery system for the Town of Swansea. Operating budget for current fiscal year is about $17–and–a–half million and includes responsibility for 2,000 students (four elementary schools, one junior high school and one high school). Sign payroll, and work collaboratively with the superintendent in setting public meeting agendas, collective bargaining, overseeing long range policy, policy formation, budget and related duties to ensure the town is provided with the best education possible for its young people.  Swansea, Massachusetts: Swansea School District.</w:t>
            </w:r>
          </w:p>
          <w:p w:rsidR="00D80EBF" w:rsidRDefault="00D80EBF" w:rsidP="00D80EBF">
            <w:pPr>
              <w:jc w:val="both"/>
              <w:rPr>
                <w:sz w:val="12"/>
              </w:rPr>
            </w:pPr>
          </w:p>
          <w:p w:rsidR="00D80EBF" w:rsidRDefault="00D80EBF" w:rsidP="00D80EBF">
            <w:pPr>
              <w:ind w:left="522" w:hanging="630"/>
              <w:jc w:val="both"/>
            </w:pPr>
            <w:r>
              <w:lastRenderedPageBreak/>
              <w:t>Vice–Chair, Swansea School Committee. (April 13, 2010</w:t>
            </w:r>
            <w:r>
              <w:sym w:font="Symbol" w:char="F02D"/>
            </w:r>
            <w:r>
              <w:t>April 25, 201</w:t>
            </w:r>
            <w:r w:rsidR="00F35D89">
              <w:t>1</w:t>
            </w:r>
            <w:r>
              <w:t>).  Swansea, Massachusetts: Swansea School District.</w:t>
            </w:r>
          </w:p>
          <w:p w:rsidR="00D80EBF" w:rsidRDefault="00D80EBF" w:rsidP="00D80EBF">
            <w:pPr>
              <w:jc w:val="both"/>
              <w:rPr>
                <w:sz w:val="12"/>
              </w:rPr>
            </w:pPr>
          </w:p>
          <w:p w:rsidR="00D80EBF" w:rsidRPr="0089477D" w:rsidRDefault="00D80EBF" w:rsidP="0089477D">
            <w:pPr>
              <w:ind w:left="522" w:hanging="630"/>
              <w:jc w:val="both"/>
            </w:pPr>
            <w:r>
              <w:t>School Committee Member. (April 13, 2009</w:t>
            </w:r>
            <w:r w:rsidR="00963272">
              <w:t xml:space="preserve"> to </w:t>
            </w:r>
            <w:r w:rsidR="00BB1651">
              <w:t>April 9, 2012</w:t>
            </w:r>
            <w:r>
              <w:t>).  Elected by registered voters of the town.  Work collaborative</w:t>
            </w:r>
            <w:r w:rsidR="00A17695">
              <w:t>ly</w:t>
            </w:r>
            <w:r>
              <w:t xml:space="preserve"> with a five–member committee and provide long range planning, policy formulation, budget oversight and mission evaluation to local schools. Swansea, Massachusetts: Swansea School District.</w:t>
            </w:r>
          </w:p>
        </w:tc>
      </w:tr>
    </w:tbl>
    <w:p w:rsidR="00C30AC2" w:rsidRDefault="00C30AC2" w:rsidP="0089477D"/>
    <w:sectPr w:rsidR="00C30AC2">
      <w:headerReference w:type="even" r:id="rId13"/>
      <w:headerReference w:type="default" r:id="rId14"/>
      <w:footerReference w:type="even" r:id="rId15"/>
      <w:footerReference w:type="default" r:id="rId16"/>
      <w:type w:val="continuous"/>
      <w:pgSz w:w="12240" w:h="15840"/>
      <w:pgMar w:top="1440" w:right="1800" w:bottom="1440" w:left="1800" w:header="720" w:footer="720" w:gutter="0"/>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39" w:rsidRDefault="00FF0439">
      <w:r>
        <w:separator/>
      </w:r>
    </w:p>
  </w:endnote>
  <w:endnote w:type="continuationSeparator" w:id="0">
    <w:p w:rsidR="00FF0439" w:rsidRDefault="00FF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7D" w:rsidRDefault="005C7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C7E7D" w:rsidRDefault="005C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7D" w:rsidRDefault="005C7E7D">
    <w:pPr>
      <w:pStyle w:val="Footer"/>
      <w:framePr w:wrap="around" w:vAnchor="text" w:hAnchor="margin" w:xAlign="center" w:y="1"/>
      <w:rPr>
        <w:rStyle w:val="PageNumber"/>
      </w:rPr>
    </w:pPr>
  </w:p>
  <w:p w:rsidR="005C7E7D" w:rsidRDefault="005C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39" w:rsidRDefault="00FF0439">
      <w:r>
        <w:separator/>
      </w:r>
    </w:p>
  </w:footnote>
  <w:footnote w:type="continuationSeparator" w:id="0">
    <w:p w:rsidR="00FF0439" w:rsidRDefault="00FF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7D" w:rsidRDefault="005C7E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E7D" w:rsidRDefault="005C7E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7D" w:rsidRDefault="005C7E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CC2">
      <w:rPr>
        <w:rStyle w:val="PageNumber"/>
        <w:noProof/>
      </w:rPr>
      <w:t>2</w:t>
    </w:r>
    <w:r>
      <w:rPr>
        <w:rStyle w:val="PageNumber"/>
      </w:rPr>
      <w:fldChar w:fldCharType="end"/>
    </w:r>
  </w:p>
  <w:p w:rsidR="005C7E7D" w:rsidRDefault="005C7E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A4D"/>
    <w:multiLevelType w:val="hybridMultilevel"/>
    <w:tmpl w:val="06B0F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02ED8"/>
    <w:multiLevelType w:val="hybridMultilevel"/>
    <w:tmpl w:val="7D5A5AD6"/>
    <w:lvl w:ilvl="0" w:tplc="6D0AB2A6">
      <w:start w:val="1"/>
      <w:numFmt w:val="bullet"/>
      <w:lvlText w:val=""/>
      <w:lvlJc w:val="left"/>
      <w:pPr>
        <w:tabs>
          <w:tab w:val="num" w:pos="824"/>
        </w:tabs>
        <w:ind w:left="824" w:hanging="360"/>
      </w:pPr>
      <w:rPr>
        <w:rFonts w:ascii="Wingdings" w:hAnsi="Wingdings" w:hint="default"/>
      </w:rPr>
    </w:lvl>
    <w:lvl w:ilvl="1" w:tplc="04090003" w:tentative="1">
      <w:start w:val="1"/>
      <w:numFmt w:val="bullet"/>
      <w:lvlText w:val="o"/>
      <w:lvlJc w:val="left"/>
      <w:pPr>
        <w:tabs>
          <w:tab w:val="num" w:pos="1544"/>
        </w:tabs>
        <w:ind w:left="1544" w:hanging="360"/>
      </w:pPr>
      <w:rPr>
        <w:rFonts w:ascii="Courier New" w:hAnsi="Courier New" w:cs="Courier New" w:hint="default"/>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cs="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cs="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2">
    <w:nsid w:val="50AD457E"/>
    <w:multiLevelType w:val="hybridMultilevel"/>
    <w:tmpl w:val="6C4CF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02"/>
    <w:rsid w:val="00023CC6"/>
    <w:rsid w:val="00032742"/>
    <w:rsid w:val="00060AEB"/>
    <w:rsid w:val="00084AAF"/>
    <w:rsid w:val="0008645A"/>
    <w:rsid w:val="00092A59"/>
    <w:rsid w:val="00093969"/>
    <w:rsid w:val="000A4F75"/>
    <w:rsid w:val="000A6769"/>
    <w:rsid w:val="000C6DBB"/>
    <w:rsid w:val="000D53A8"/>
    <w:rsid w:val="000F172F"/>
    <w:rsid w:val="000F6266"/>
    <w:rsid w:val="00125821"/>
    <w:rsid w:val="001665FF"/>
    <w:rsid w:val="00173303"/>
    <w:rsid w:val="00185FC6"/>
    <w:rsid w:val="001A256D"/>
    <w:rsid w:val="001C57C6"/>
    <w:rsid w:val="001C6659"/>
    <w:rsid w:val="001D0DAF"/>
    <w:rsid w:val="001D21A7"/>
    <w:rsid w:val="001F3E4F"/>
    <w:rsid w:val="00201BDC"/>
    <w:rsid w:val="00206FDE"/>
    <w:rsid w:val="002302EC"/>
    <w:rsid w:val="00242D7D"/>
    <w:rsid w:val="0024372F"/>
    <w:rsid w:val="0024450D"/>
    <w:rsid w:val="0025311A"/>
    <w:rsid w:val="00265AA7"/>
    <w:rsid w:val="00267733"/>
    <w:rsid w:val="00274ADA"/>
    <w:rsid w:val="00277C4E"/>
    <w:rsid w:val="0028361B"/>
    <w:rsid w:val="00286298"/>
    <w:rsid w:val="00295B20"/>
    <w:rsid w:val="002B1705"/>
    <w:rsid w:val="002C3064"/>
    <w:rsid w:val="002C5F6E"/>
    <w:rsid w:val="002D1069"/>
    <w:rsid w:val="002D4E5A"/>
    <w:rsid w:val="002F3F95"/>
    <w:rsid w:val="00316421"/>
    <w:rsid w:val="003205C2"/>
    <w:rsid w:val="0034507D"/>
    <w:rsid w:val="0035048D"/>
    <w:rsid w:val="00354FF2"/>
    <w:rsid w:val="003A2D26"/>
    <w:rsid w:val="003B6324"/>
    <w:rsid w:val="003C5404"/>
    <w:rsid w:val="003F7813"/>
    <w:rsid w:val="003F799C"/>
    <w:rsid w:val="00412C9F"/>
    <w:rsid w:val="00415327"/>
    <w:rsid w:val="00421180"/>
    <w:rsid w:val="00431E60"/>
    <w:rsid w:val="00451261"/>
    <w:rsid w:val="00451278"/>
    <w:rsid w:val="00455759"/>
    <w:rsid w:val="00465E63"/>
    <w:rsid w:val="00467FDC"/>
    <w:rsid w:val="004843A5"/>
    <w:rsid w:val="00485C88"/>
    <w:rsid w:val="00486480"/>
    <w:rsid w:val="00486F90"/>
    <w:rsid w:val="00490D66"/>
    <w:rsid w:val="004A43A3"/>
    <w:rsid w:val="00500CFF"/>
    <w:rsid w:val="005141F9"/>
    <w:rsid w:val="005344A8"/>
    <w:rsid w:val="005619CE"/>
    <w:rsid w:val="00561DAA"/>
    <w:rsid w:val="005665C1"/>
    <w:rsid w:val="005953A9"/>
    <w:rsid w:val="005A5DCC"/>
    <w:rsid w:val="005A7840"/>
    <w:rsid w:val="005B5023"/>
    <w:rsid w:val="005C7E7D"/>
    <w:rsid w:val="005E7F63"/>
    <w:rsid w:val="005F4F6A"/>
    <w:rsid w:val="00607531"/>
    <w:rsid w:val="00613D72"/>
    <w:rsid w:val="00627840"/>
    <w:rsid w:val="0063600B"/>
    <w:rsid w:val="00674629"/>
    <w:rsid w:val="00676A92"/>
    <w:rsid w:val="0069673E"/>
    <w:rsid w:val="006A343D"/>
    <w:rsid w:val="006C1A97"/>
    <w:rsid w:val="006C656C"/>
    <w:rsid w:val="006C7026"/>
    <w:rsid w:val="006E6787"/>
    <w:rsid w:val="006F5D94"/>
    <w:rsid w:val="00734E02"/>
    <w:rsid w:val="00745F90"/>
    <w:rsid w:val="00752203"/>
    <w:rsid w:val="007754E2"/>
    <w:rsid w:val="00781018"/>
    <w:rsid w:val="007A5A09"/>
    <w:rsid w:val="007C01FE"/>
    <w:rsid w:val="007D02C0"/>
    <w:rsid w:val="007D2C1C"/>
    <w:rsid w:val="007D6F59"/>
    <w:rsid w:val="007D7CFE"/>
    <w:rsid w:val="007E34E8"/>
    <w:rsid w:val="007E5D8B"/>
    <w:rsid w:val="007F575C"/>
    <w:rsid w:val="0084028D"/>
    <w:rsid w:val="00841EE6"/>
    <w:rsid w:val="008436EC"/>
    <w:rsid w:val="00870CDB"/>
    <w:rsid w:val="0089477D"/>
    <w:rsid w:val="008A1FE2"/>
    <w:rsid w:val="008F2E29"/>
    <w:rsid w:val="008F782C"/>
    <w:rsid w:val="00910784"/>
    <w:rsid w:val="00910D21"/>
    <w:rsid w:val="009153D3"/>
    <w:rsid w:val="009313D6"/>
    <w:rsid w:val="00941FCC"/>
    <w:rsid w:val="00950CC2"/>
    <w:rsid w:val="0095177F"/>
    <w:rsid w:val="0095494C"/>
    <w:rsid w:val="0096174D"/>
    <w:rsid w:val="00962ED6"/>
    <w:rsid w:val="00963272"/>
    <w:rsid w:val="00982721"/>
    <w:rsid w:val="00984FBA"/>
    <w:rsid w:val="009913BC"/>
    <w:rsid w:val="009946B7"/>
    <w:rsid w:val="009B4AC4"/>
    <w:rsid w:val="009B5AF3"/>
    <w:rsid w:val="009D2CFF"/>
    <w:rsid w:val="009E16DE"/>
    <w:rsid w:val="009E25A0"/>
    <w:rsid w:val="009E284A"/>
    <w:rsid w:val="00A03717"/>
    <w:rsid w:val="00A0646C"/>
    <w:rsid w:val="00A1656B"/>
    <w:rsid w:val="00A17695"/>
    <w:rsid w:val="00A4009A"/>
    <w:rsid w:val="00A45933"/>
    <w:rsid w:val="00A6605B"/>
    <w:rsid w:val="00A7448A"/>
    <w:rsid w:val="00A915AB"/>
    <w:rsid w:val="00AB5940"/>
    <w:rsid w:val="00AD0919"/>
    <w:rsid w:val="00AD3FE3"/>
    <w:rsid w:val="00AF1206"/>
    <w:rsid w:val="00AF7B6E"/>
    <w:rsid w:val="00B065ED"/>
    <w:rsid w:val="00B067EE"/>
    <w:rsid w:val="00B229AD"/>
    <w:rsid w:val="00B31527"/>
    <w:rsid w:val="00B6098C"/>
    <w:rsid w:val="00B63F8E"/>
    <w:rsid w:val="00B72C66"/>
    <w:rsid w:val="00B740A8"/>
    <w:rsid w:val="00B8118F"/>
    <w:rsid w:val="00B87F20"/>
    <w:rsid w:val="00B9164D"/>
    <w:rsid w:val="00B92428"/>
    <w:rsid w:val="00B92E22"/>
    <w:rsid w:val="00B97A94"/>
    <w:rsid w:val="00BB11AF"/>
    <w:rsid w:val="00BB1651"/>
    <w:rsid w:val="00BC386F"/>
    <w:rsid w:val="00BC7F14"/>
    <w:rsid w:val="00BD1A60"/>
    <w:rsid w:val="00BF0D78"/>
    <w:rsid w:val="00BF33DA"/>
    <w:rsid w:val="00C00760"/>
    <w:rsid w:val="00C0134B"/>
    <w:rsid w:val="00C01ED7"/>
    <w:rsid w:val="00C20CF1"/>
    <w:rsid w:val="00C22583"/>
    <w:rsid w:val="00C26DDA"/>
    <w:rsid w:val="00C30AC2"/>
    <w:rsid w:val="00C40774"/>
    <w:rsid w:val="00C460F5"/>
    <w:rsid w:val="00C529DF"/>
    <w:rsid w:val="00C560C9"/>
    <w:rsid w:val="00C566B6"/>
    <w:rsid w:val="00C5762A"/>
    <w:rsid w:val="00C637FB"/>
    <w:rsid w:val="00C64EB3"/>
    <w:rsid w:val="00C70183"/>
    <w:rsid w:val="00C83BF3"/>
    <w:rsid w:val="00C93BCD"/>
    <w:rsid w:val="00C96FC3"/>
    <w:rsid w:val="00CA2DC8"/>
    <w:rsid w:val="00CA6A5D"/>
    <w:rsid w:val="00CD240E"/>
    <w:rsid w:val="00CF67FB"/>
    <w:rsid w:val="00CF6EDA"/>
    <w:rsid w:val="00D041F0"/>
    <w:rsid w:val="00D07BFB"/>
    <w:rsid w:val="00D328DF"/>
    <w:rsid w:val="00D369A8"/>
    <w:rsid w:val="00D53372"/>
    <w:rsid w:val="00D614E2"/>
    <w:rsid w:val="00D7744B"/>
    <w:rsid w:val="00D80EBF"/>
    <w:rsid w:val="00D940E4"/>
    <w:rsid w:val="00DA1D5B"/>
    <w:rsid w:val="00DA2793"/>
    <w:rsid w:val="00DB130E"/>
    <w:rsid w:val="00DB3BC9"/>
    <w:rsid w:val="00DD415C"/>
    <w:rsid w:val="00DD7D8D"/>
    <w:rsid w:val="00DF06C0"/>
    <w:rsid w:val="00E00042"/>
    <w:rsid w:val="00E143C3"/>
    <w:rsid w:val="00E16994"/>
    <w:rsid w:val="00E3624C"/>
    <w:rsid w:val="00E378E6"/>
    <w:rsid w:val="00E54E79"/>
    <w:rsid w:val="00E57EFF"/>
    <w:rsid w:val="00E62AB4"/>
    <w:rsid w:val="00E645DF"/>
    <w:rsid w:val="00E67FC0"/>
    <w:rsid w:val="00E83BAB"/>
    <w:rsid w:val="00E9783F"/>
    <w:rsid w:val="00EE2613"/>
    <w:rsid w:val="00EE7A9E"/>
    <w:rsid w:val="00EF4590"/>
    <w:rsid w:val="00F01E63"/>
    <w:rsid w:val="00F04EB6"/>
    <w:rsid w:val="00F2493C"/>
    <w:rsid w:val="00F34894"/>
    <w:rsid w:val="00F35D89"/>
    <w:rsid w:val="00F4545A"/>
    <w:rsid w:val="00FD0433"/>
    <w:rsid w:val="00FD0602"/>
    <w:rsid w:val="00FE1935"/>
    <w:rsid w:val="00FE23F9"/>
    <w:rsid w:val="00FF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8"/>
      <w:jc w:val="both"/>
      <w:outlineLvl w:val="0"/>
    </w:pPr>
    <w:rPr>
      <w:rFonts w:ascii="Baskerville" w:hAnsi="Baskerville"/>
      <w:b/>
    </w:rPr>
  </w:style>
  <w:style w:type="paragraph" w:styleId="Heading2">
    <w:name w:val="heading 2"/>
    <w:basedOn w:val="Normal"/>
    <w:next w:val="Normal"/>
    <w:qFormat/>
    <w:pPr>
      <w:keepNext/>
      <w:ind w:right="-198"/>
      <w:jc w:val="both"/>
      <w:outlineLvl w:val="1"/>
    </w:pPr>
    <w:rPr>
      <w:rFonts w:ascii="Book Antiqua" w:hAnsi="Book Antiqua"/>
      <w:b/>
      <w:smallCaps/>
    </w:rPr>
  </w:style>
  <w:style w:type="paragraph" w:styleId="Heading3">
    <w:name w:val="heading 3"/>
    <w:basedOn w:val="Normal"/>
    <w:next w:val="Normal"/>
    <w:qFormat/>
    <w:pPr>
      <w:keepNext/>
      <w:jc w:val="both"/>
      <w:outlineLvl w:val="2"/>
    </w:pPr>
    <w:rPr>
      <w:rFonts w:ascii="Book Antiqua" w:hAnsi="Book Antiqua"/>
      <w:b/>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pos="8640"/>
      </w:tabs>
      <w:ind w:left="200" w:hanging="200"/>
    </w:pPr>
    <w:rPr>
      <w:sz w:val="18"/>
    </w:rPr>
  </w:style>
  <w:style w:type="paragraph" w:styleId="Index2">
    <w:name w:val="index 2"/>
    <w:basedOn w:val="Normal"/>
    <w:next w:val="Normal"/>
    <w:semiHidden/>
    <w:pPr>
      <w:tabs>
        <w:tab w:val="right" w:pos="8640"/>
      </w:tabs>
      <w:ind w:left="400" w:hanging="200"/>
    </w:pPr>
    <w:rPr>
      <w:sz w:val="18"/>
    </w:rPr>
  </w:style>
  <w:style w:type="paragraph" w:styleId="Index3">
    <w:name w:val="index 3"/>
    <w:basedOn w:val="Normal"/>
    <w:next w:val="Normal"/>
    <w:semiHidden/>
    <w:pPr>
      <w:tabs>
        <w:tab w:val="right" w:pos="8640"/>
      </w:tabs>
      <w:ind w:left="600" w:hanging="200"/>
    </w:pPr>
    <w:rPr>
      <w:sz w:val="18"/>
    </w:rPr>
  </w:style>
  <w:style w:type="paragraph" w:styleId="Index4">
    <w:name w:val="index 4"/>
    <w:basedOn w:val="Normal"/>
    <w:next w:val="Normal"/>
    <w:semiHidden/>
    <w:pPr>
      <w:tabs>
        <w:tab w:val="right" w:pos="8640"/>
      </w:tabs>
      <w:ind w:left="800" w:hanging="200"/>
    </w:pPr>
    <w:rPr>
      <w:sz w:val="18"/>
    </w:rPr>
  </w:style>
  <w:style w:type="paragraph" w:styleId="Index5">
    <w:name w:val="index 5"/>
    <w:basedOn w:val="Normal"/>
    <w:next w:val="Normal"/>
    <w:semiHidden/>
    <w:pPr>
      <w:tabs>
        <w:tab w:val="right" w:pos="8640"/>
      </w:tabs>
      <w:ind w:left="1000" w:hanging="200"/>
    </w:pPr>
    <w:rPr>
      <w:sz w:val="18"/>
    </w:rPr>
  </w:style>
  <w:style w:type="paragraph" w:styleId="Index6">
    <w:name w:val="index 6"/>
    <w:basedOn w:val="Normal"/>
    <w:next w:val="Normal"/>
    <w:semiHidden/>
    <w:pPr>
      <w:tabs>
        <w:tab w:val="right" w:pos="8640"/>
      </w:tabs>
      <w:ind w:left="1200" w:hanging="200"/>
    </w:pPr>
    <w:rPr>
      <w:sz w:val="18"/>
    </w:rPr>
  </w:style>
  <w:style w:type="paragraph" w:styleId="Index7">
    <w:name w:val="index 7"/>
    <w:basedOn w:val="Normal"/>
    <w:next w:val="Normal"/>
    <w:semiHidden/>
    <w:pPr>
      <w:tabs>
        <w:tab w:val="right" w:pos="8640"/>
      </w:tabs>
      <w:ind w:left="1400" w:hanging="200"/>
    </w:pPr>
    <w:rPr>
      <w:sz w:val="18"/>
    </w:rPr>
  </w:style>
  <w:style w:type="paragraph" w:styleId="Index8">
    <w:name w:val="index 8"/>
    <w:basedOn w:val="Normal"/>
    <w:next w:val="Normal"/>
    <w:semiHidden/>
    <w:pPr>
      <w:tabs>
        <w:tab w:val="right" w:pos="8640"/>
      </w:tabs>
      <w:ind w:left="1600" w:hanging="200"/>
    </w:pPr>
    <w:rPr>
      <w:sz w:val="18"/>
    </w:rPr>
  </w:style>
  <w:style w:type="paragraph" w:styleId="Index9">
    <w:name w:val="index 9"/>
    <w:basedOn w:val="Normal"/>
    <w:next w:val="Normal"/>
    <w:semiHidden/>
    <w:pPr>
      <w:tabs>
        <w:tab w:val="right" w:pos="8640"/>
      </w:tabs>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630" w:hanging="630"/>
      <w:jc w:val="both"/>
    </w:pPr>
  </w:style>
  <w:style w:type="paragraph" w:styleId="BodyTextIndent2">
    <w:name w:val="Body Text Indent 2"/>
    <w:basedOn w:val="Normal"/>
    <w:pPr>
      <w:ind w:left="522" w:hanging="630"/>
      <w:jc w:val="both"/>
    </w:pPr>
  </w:style>
  <w:style w:type="paragraph" w:styleId="BodyTextIndent3">
    <w:name w:val="Body Text Indent 3"/>
    <w:basedOn w:val="Normal"/>
    <w:pPr>
      <w:ind w:left="-108"/>
      <w:jc w:val="both"/>
    </w:pPr>
  </w:style>
  <w:style w:type="paragraph" w:styleId="BalloonText">
    <w:name w:val="Balloon Text"/>
    <w:basedOn w:val="Normal"/>
    <w:link w:val="BalloonTextChar"/>
    <w:rsid w:val="00EE2613"/>
    <w:rPr>
      <w:rFonts w:ascii="Tahoma" w:hAnsi="Tahoma" w:cs="Tahoma"/>
      <w:sz w:val="16"/>
      <w:szCs w:val="16"/>
    </w:rPr>
  </w:style>
  <w:style w:type="character" w:customStyle="1" w:styleId="BalloonTextChar">
    <w:name w:val="Balloon Text Char"/>
    <w:link w:val="BalloonText"/>
    <w:rsid w:val="00EE2613"/>
    <w:rPr>
      <w:rFonts w:ascii="Tahoma" w:hAnsi="Tahoma" w:cs="Tahoma"/>
      <w:sz w:val="16"/>
      <w:szCs w:val="16"/>
    </w:rPr>
  </w:style>
  <w:style w:type="character" w:customStyle="1" w:styleId="apple-converted-space">
    <w:name w:val="apple-converted-space"/>
    <w:rsid w:val="00AB5940"/>
  </w:style>
  <w:style w:type="character" w:customStyle="1" w:styleId="grame">
    <w:name w:val="grame"/>
    <w:rsid w:val="00AB5940"/>
  </w:style>
  <w:style w:type="character" w:customStyle="1" w:styleId="spelle">
    <w:name w:val="spelle"/>
    <w:rsid w:val="00AB5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8"/>
      <w:jc w:val="both"/>
      <w:outlineLvl w:val="0"/>
    </w:pPr>
    <w:rPr>
      <w:rFonts w:ascii="Baskerville" w:hAnsi="Baskerville"/>
      <w:b/>
    </w:rPr>
  </w:style>
  <w:style w:type="paragraph" w:styleId="Heading2">
    <w:name w:val="heading 2"/>
    <w:basedOn w:val="Normal"/>
    <w:next w:val="Normal"/>
    <w:qFormat/>
    <w:pPr>
      <w:keepNext/>
      <w:ind w:right="-198"/>
      <w:jc w:val="both"/>
      <w:outlineLvl w:val="1"/>
    </w:pPr>
    <w:rPr>
      <w:rFonts w:ascii="Book Antiqua" w:hAnsi="Book Antiqua"/>
      <w:b/>
      <w:smallCaps/>
    </w:rPr>
  </w:style>
  <w:style w:type="paragraph" w:styleId="Heading3">
    <w:name w:val="heading 3"/>
    <w:basedOn w:val="Normal"/>
    <w:next w:val="Normal"/>
    <w:qFormat/>
    <w:pPr>
      <w:keepNext/>
      <w:jc w:val="both"/>
      <w:outlineLvl w:val="2"/>
    </w:pPr>
    <w:rPr>
      <w:rFonts w:ascii="Book Antiqua" w:hAnsi="Book Antiqua"/>
      <w:b/>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pos="8640"/>
      </w:tabs>
      <w:ind w:left="200" w:hanging="200"/>
    </w:pPr>
    <w:rPr>
      <w:sz w:val="18"/>
    </w:rPr>
  </w:style>
  <w:style w:type="paragraph" w:styleId="Index2">
    <w:name w:val="index 2"/>
    <w:basedOn w:val="Normal"/>
    <w:next w:val="Normal"/>
    <w:semiHidden/>
    <w:pPr>
      <w:tabs>
        <w:tab w:val="right" w:pos="8640"/>
      </w:tabs>
      <w:ind w:left="400" w:hanging="200"/>
    </w:pPr>
    <w:rPr>
      <w:sz w:val="18"/>
    </w:rPr>
  </w:style>
  <w:style w:type="paragraph" w:styleId="Index3">
    <w:name w:val="index 3"/>
    <w:basedOn w:val="Normal"/>
    <w:next w:val="Normal"/>
    <w:semiHidden/>
    <w:pPr>
      <w:tabs>
        <w:tab w:val="right" w:pos="8640"/>
      </w:tabs>
      <w:ind w:left="600" w:hanging="200"/>
    </w:pPr>
    <w:rPr>
      <w:sz w:val="18"/>
    </w:rPr>
  </w:style>
  <w:style w:type="paragraph" w:styleId="Index4">
    <w:name w:val="index 4"/>
    <w:basedOn w:val="Normal"/>
    <w:next w:val="Normal"/>
    <w:semiHidden/>
    <w:pPr>
      <w:tabs>
        <w:tab w:val="right" w:pos="8640"/>
      </w:tabs>
      <w:ind w:left="800" w:hanging="200"/>
    </w:pPr>
    <w:rPr>
      <w:sz w:val="18"/>
    </w:rPr>
  </w:style>
  <w:style w:type="paragraph" w:styleId="Index5">
    <w:name w:val="index 5"/>
    <w:basedOn w:val="Normal"/>
    <w:next w:val="Normal"/>
    <w:semiHidden/>
    <w:pPr>
      <w:tabs>
        <w:tab w:val="right" w:pos="8640"/>
      </w:tabs>
      <w:ind w:left="1000" w:hanging="200"/>
    </w:pPr>
    <w:rPr>
      <w:sz w:val="18"/>
    </w:rPr>
  </w:style>
  <w:style w:type="paragraph" w:styleId="Index6">
    <w:name w:val="index 6"/>
    <w:basedOn w:val="Normal"/>
    <w:next w:val="Normal"/>
    <w:semiHidden/>
    <w:pPr>
      <w:tabs>
        <w:tab w:val="right" w:pos="8640"/>
      </w:tabs>
      <w:ind w:left="1200" w:hanging="200"/>
    </w:pPr>
    <w:rPr>
      <w:sz w:val="18"/>
    </w:rPr>
  </w:style>
  <w:style w:type="paragraph" w:styleId="Index7">
    <w:name w:val="index 7"/>
    <w:basedOn w:val="Normal"/>
    <w:next w:val="Normal"/>
    <w:semiHidden/>
    <w:pPr>
      <w:tabs>
        <w:tab w:val="right" w:pos="8640"/>
      </w:tabs>
      <w:ind w:left="1400" w:hanging="200"/>
    </w:pPr>
    <w:rPr>
      <w:sz w:val="18"/>
    </w:rPr>
  </w:style>
  <w:style w:type="paragraph" w:styleId="Index8">
    <w:name w:val="index 8"/>
    <w:basedOn w:val="Normal"/>
    <w:next w:val="Normal"/>
    <w:semiHidden/>
    <w:pPr>
      <w:tabs>
        <w:tab w:val="right" w:pos="8640"/>
      </w:tabs>
      <w:ind w:left="1600" w:hanging="200"/>
    </w:pPr>
    <w:rPr>
      <w:sz w:val="18"/>
    </w:rPr>
  </w:style>
  <w:style w:type="paragraph" w:styleId="Index9">
    <w:name w:val="index 9"/>
    <w:basedOn w:val="Normal"/>
    <w:next w:val="Normal"/>
    <w:semiHidden/>
    <w:pPr>
      <w:tabs>
        <w:tab w:val="right" w:pos="8640"/>
      </w:tabs>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630" w:hanging="630"/>
      <w:jc w:val="both"/>
    </w:pPr>
  </w:style>
  <w:style w:type="paragraph" w:styleId="BodyTextIndent2">
    <w:name w:val="Body Text Indent 2"/>
    <w:basedOn w:val="Normal"/>
    <w:pPr>
      <w:ind w:left="522" w:hanging="630"/>
      <w:jc w:val="both"/>
    </w:pPr>
  </w:style>
  <w:style w:type="paragraph" w:styleId="BodyTextIndent3">
    <w:name w:val="Body Text Indent 3"/>
    <w:basedOn w:val="Normal"/>
    <w:pPr>
      <w:ind w:left="-108"/>
      <w:jc w:val="both"/>
    </w:pPr>
  </w:style>
  <w:style w:type="paragraph" w:styleId="BalloonText">
    <w:name w:val="Balloon Text"/>
    <w:basedOn w:val="Normal"/>
    <w:link w:val="BalloonTextChar"/>
    <w:rsid w:val="00EE2613"/>
    <w:rPr>
      <w:rFonts w:ascii="Tahoma" w:hAnsi="Tahoma" w:cs="Tahoma"/>
      <w:sz w:val="16"/>
      <w:szCs w:val="16"/>
    </w:rPr>
  </w:style>
  <w:style w:type="character" w:customStyle="1" w:styleId="BalloonTextChar">
    <w:name w:val="Balloon Text Char"/>
    <w:link w:val="BalloonText"/>
    <w:rsid w:val="00EE2613"/>
    <w:rPr>
      <w:rFonts w:ascii="Tahoma" w:hAnsi="Tahoma" w:cs="Tahoma"/>
      <w:sz w:val="16"/>
      <w:szCs w:val="16"/>
    </w:rPr>
  </w:style>
  <w:style w:type="character" w:customStyle="1" w:styleId="apple-converted-space">
    <w:name w:val="apple-converted-space"/>
    <w:rsid w:val="00AB5940"/>
  </w:style>
  <w:style w:type="character" w:customStyle="1" w:styleId="grame">
    <w:name w:val="grame"/>
    <w:rsid w:val="00AB5940"/>
  </w:style>
  <w:style w:type="character" w:customStyle="1" w:styleId="spelle">
    <w:name w:val="spelle"/>
    <w:rsid w:val="00AB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carreiro@gmail.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ictionalcafe.com/the-poetry-of-keith-carrei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mortalitywa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mmortalitywars.com" TargetMode="External"/><Relationship Id="rId4" Type="http://schemas.openxmlformats.org/officeDocument/2006/relationships/settings" Target="settings.xml"/><Relationship Id="rId9" Type="http://schemas.openxmlformats.org/officeDocument/2006/relationships/hyperlink" Target="http://www.nception&#8211;coac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Consulting</Company>
  <LinksUpToDate>false</LinksUpToDate>
  <CharactersWithSpaces>30450</CharactersWithSpaces>
  <SharedDoc>false</SharedDoc>
  <HLinks>
    <vt:vector size="6" baseType="variant">
      <vt:variant>
        <vt:i4>589887</vt:i4>
      </vt:variant>
      <vt:variant>
        <vt:i4>0</vt:i4>
      </vt:variant>
      <vt:variant>
        <vt:i4>0</vt:i4>
      </vt:variant>
      <vt:variant>
        <vt:i4>5</vt:i4>
      </vt:variant>
      <vt:variant>
        <vt:lpwstr>mailto:doctorcarreiro@gmail.com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Carreiro</dc:creator>
  <cp:lastModifiedBy>Keith</cp:lastModifiedBy>
  <cp:revision>2</cp:revision>
  <cp:lastPrinted>2013-10-30T16:21:00Z</cp:lastPrinted>
  <dcterms:created xsi:type="dcterms:W3CDTF">2021-01-11T22:14:00Z</dcterms:created>
  <dcterms:modified xsi:type="dcterms:W3CDTF">2021-01-11T22:14:00Z</dcterms:modified>
</cp:coreProperties>
</file>